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ayout w:type="fixed"/>
        <w:tblLook w:val="04A0" w:firstRow="1" w:lastRow="0" w:firstColumn="1" w:lastColumn="0" w:noHBand="0" w:noVBand="1"/>
      </w:tblPr>
      <w:tblGrid>
        <w:gridCol w:w="5493"/>
        <w:gridCol w:w="3792"/>
      </w:tblGrid>
      <w:tr w:rsidR="006F3DBD" w:rsidTr="006F3DBD">
        <w:tc>
          <w:tcPr>
            <w:tcW w:w="5495" w:type="dxa"/>
            <w:hideMark/>
          </w:tcPr>
          <w:p w:rsidR="006F3DBD" w:rsidRDefault="006F3DBD">
            <w:pPr>
              <w:widowControl w:val="0"/>
              <w:spacing w:line="276" w:lineRule="auto"/>
              <w:jc w:val="both"/>
              <w:rPr>
                <w:b/>
                <w:bCs/>
              </w:rPr>
            </w:pPr>
            <w:r>
              <w:rPr>
                <w:b/>
                <w:bCs/>
              </w:rPr>
              <w:t>East Area Planning Committee</w:t>
            </w:r>
          </w:p>
        </w:tc>
        <w:tc>
          <w:tcPr>
            <w:tcW w:w="3793" w:type="dxa"/>
            <w:hideMark/>
          </w:tcPr>
          <w:p w:rsidR="006F3DBD" w:rsidRDefault="006F3DBD">
            <w:pPr>
              <w:widowControl w:val="0"/>
              <w:spacing w:line="276" w:lineRule="auto"/>
              <w:jc w:val="both"/>
              <w:rPr>
                <w:b/>
              </w:rPr>
            </w:pPr>
            <w:r>
              <w:rPr>
                <w:b/>
              </w:rPr>
              <w:t>2nd November 2016</w:t>
            </w:r>
          </w:p>
        </w:tc>
      </w:tr>
    </w:tbl>
    <w:p w:rsidR="006F3DBD" w:rsidRDefault="006F3DBD" w:rsidP="008A53D7">
      <w:bookmarkStart w:id="0" w:name="_GoBack"/>
      <w:bookmarkEnd w:id="0"/>
    </w:p>
    <w:p w:rsidR="006F3DBD" w:rsidRPr="008A53D7" w:rsidRDefault="006F3DBD" w:rsidP="008A53D7"/>
    <w:tbl>
      <w:tblPr>
        <w:tblW w:w="0" w:type="auto"/>
        <w:tblLook w:val="0000" w:firstRow="0" w:lastRow="0" w:firstColumn="0" w:lastColumn="0" w:noHBand="0" w:noVBand="0"/>
      </w:tblPr>
      <w:tblGrid>
        <w:gridCol w:w="2660"/>
        <w:gridCol w:w="6627"/>
      </w:tblGrid>
      <w:tr w:rsidR="008A53D7" w:rsidRPr="008A53D7" w:rsidTr="00323CB0">
        <w:tc>
          <w:tcPr>
            <w:tcW w:w="2660" w:type="dxa"/>
            <w:tcBorders>
              <w:top w:val="nil"/>
              <w:left w:val="nil"/>
              <w:bottom w:val="nil"/>
              <w:right w:val="nil"/>
            </w:tcBorders>
          </w:tcPr>
          <w:p w:rsidR="008A53D7" w:rsidRPr="008A53D7" w:rsidRDefault="008A53D7" w:rsidP="009065CA">
            <w:r w:rsidRPr="008A53D7">
              <w:rPr>
                <w:b/>
                <w:bCs/>
              </w:rPr>
              <w:t>Application Number:</w:t>
            </w:r>
          </w:p>
        </w:tc>
        <w:tc>
          <w:tcPr>
            <w:tcW w:w="6627" w:type="dxa"/>
            <w:tcBorders>
              <w:top w:val="nil"/>
              <w:left w:val="nil"/>
              <w:bottom w:val="nil"/>
              <w:right w:val="nil"/>
            </w:tcBorders>
          </w:tcPr>
          <w:p w:rsidR="008A53D7" w:rsidRPr="008A53D7" w:rsidRDefault="008A53D7" w:rsidP="008A53D7">
            <w:r w:rsidRPr="008A53D7">
              <w:t>16/00824/FUL</w:t>
            </w:r>
          </w:p>
        </w:tc>
      </w:tr>
      <w:tr w:rsidR="008A53D7" w:rsidRPr="008A53D7" w:rsidTr="00323CB0">
        <w:tc>
          <w:tcPr>
            <w:tcW w:w="2660" w:type="dxa"/>
            <w:tcBorders>
              <w:top w:val="nil"/>
              <w:left w:val="nil"/>
              <w:bottom w:val="nil"/>
              <w:right w:val="nil"/>
            </w:tcBorders>
          </w:tcPr>
          <w:p w:rsidR="008A53D7" w:rsidRPr="008A53D7" w:rsidRDefault="008A53D7" w:rsidP="008A53D7">
            <w:pPr>
              <w:jc w:val="right"/>
            </w:pPr>
          </w:p>
        </w:tc>
        <w:tc>
          <w:tcPr>
            <w:tcW w:w="6627" w:type="dxa"/>
            <w:tcBorders>
              <w:top w:val="nil"/>
              <w:left w:val="nil"/>
              <w:bottom w:val="nil"/>
              <w:right w:val="nil"/>
            </w:tcBorders>
          </w:tcPr>
          <w:p w:rsidR="008A53D7" w:rsidRPr="008A53D7" w:rsidRDefault="008A53D7" w:rsidP="008A53D7"/>
        </w:tc>
      </w:tr>
      <w:tr w:rsidR="008A53D7" w:rsidRPr="008A53D7" w:rsidTr="00323CB0">
        <w:tc>
          <w:tcPr>
            <w:tcW w:w="2660" w:type="dxa"/>
            <w:tcBorders>
              <w:top w:val="nil"/>
              <w:left w:val="nil"/>
              <w:bottom w:val="nil"/>
              <w:right w:val="nil"/>
            </w:tcBorders>
          </w:tcPr>
          <w:p w:rsidR="008A53D7" w:rsidRPr="008A53D7" w:rsidRDefault="008A53D7" w:rsidP="008A53D7">
            <w:pPr>
              <w:jc w:val="right"/>
            </w:pPr>
            <w:r w:rsidRPr="008A53D7">
              <w:rPr>
                <w:b/>
                <w:bCs/>
              </w:rPr>
              <w:t>Decision Due by:</w:t>
            </w:r>
          </w:p>
        </w:tc>
        <w:tc>
          <w:tcPr>
            <w:tcW w:w="6627" w:type="dxa"/>
            <w:tcBorders>
              <w:top w:val="nil"/>
              <w:left w:val="nil"/>
              <w:bottom w:val="nil"/>
              <w:right w:val="nil"/>
            </w:tcBorders>
          </w:tcPr>
          <w:p w:rsidR="008A53D7" w:rsidRPr="008A53D7" w:rsidRDefault="008A53D7" w:rsidP="008A53D7">
            <w:r w:rsidRPr="008A53D7">
              <w:t>18th May 2016</w:t>
            </w:r>
          </w:p>
        </w:tc>
      </w:tr>
      <w:tr w:rsidR="008A53D7" w:rsidRPr="008A53D7" w:rsidTr="00323CB0">
        <w:tc>
          <w:tcPr>
            <w:tcW w:w="2660" w:type="dxa"/>
            <w:tcBorders>
              <w:top w:val="nil"/>
              <w:left w:val="nil"/>
              <w:bottom w:val="nil"/>
              <w:right w:val="nil"/>
            </w:tcBorders>
          </w:tcPr>
          <w:p w:rsidR="008A53D7" w:rsidRPr="008A53D7" w:rsidRDefault="008A53D7" w:rsidP="008A53D7">
            <w:pPr>
              <w:jc w:val="right"/>
            </w:pPr>
          </w:p>
        </w:tc>
        <w:tc>
          <w:tcPr>
            <w:tcW w:w="6627" w:type="dxa"/>
            <w:tcBorders>
              <w:top w:val="nil"/>
              <w:left w:val="nil"/>
              <w:bottom w:val="nil"/>
              <w:right w:val="nil"/>
            </w:tcBorders>
          </w:tcPr>
          <w:p w:rsidR="008A53D7" w:rsidRPr="008A53D7" w:rsidRDefault="008A53D7" w:rsidP="008A53D7"/>
        </w:tc>
      </w:tr>
      <w:tr w:rsidR="008A53D7" w:rsidRPr="008A53D7" w:rsidTr="00323CB0">
        <w:tc>
          <w:tcPr>
            <w:tcW w:w="2660" w:type="dxa"/>
            <w:tcBorders>
              <w:top w:val="nil"/>
              <w:left w:val="nil"/>
              <w:bottom w:val="nil"/>
              <w:right w:val="nil"/>
            </w:tcBorders>
          </w:tcPr>
          <w:p w:rsidR="008A53D7" w:rsidRPr="008A53D7" w:rsidRDefault="008A53D7" w:rsidP="008A53D7">
            <w:pPr>
              <w:jc w:val="right"/>
              <w:rPr>
                <w:b/>
                <w:bCs/>
              </w:rPr>
            </w:pPr>
            <w:r w:rsidRPr="008A53D7">
              <w:rPr>
                <w:b/>
                <w:bCs/>
              </w:rPr>
              <w:t>Proposal:</w:t>
            </w:r>
          </w:p>
        </w:tc>
        <w:tc>
          <w:tcPr>
            <w:tcW w:w="6627" w:type="dxa"/>
            <w:tcBorders>
              <w:top w:val="nil"/>
              <w:left w:val="nil"/>
              <w:bottom w:val="nil"/>
              <w:right w:val="nil"/>
            </w:tcBorders>
          </w:tcPr>
          <w:p w:rsidR="008A53D7" w:rsidRPr="008A53D7" w:rsidRDefault="008A53D7" w:rsidP="008A53D7">
            <w:r w:rsidRPr="008A53D7">
              <w:t>Erection of front and side porches and single storey rear extension. Formation of 1no. rear dormer.</w:t>
            </w:r>
          </w:p>
        </w:tc>
      </w:tr>
      <w:tr w:rsidR="008A53D7" w:rsidRPr="008A53D7" w:rsidTr="00323CB0">
        <w:tc>
          <w:tcPr>
            <w:tcW w:w="2660" w:type="dxa"/>
            <w:tcBorders>
              <w:top w:val="nil"/>
              <w:left w:val="nil"/>
              <w:bottom w:val="nil"/>
              <w:right w:val="nil"/>
            </w:tcBorders>
          </w:tcPr>
          <w:p w:rsidR="008A53D7" w:rsidRPr="008A53D7" w:rsidRDefault="008A53D7" w:rsidP="008A53D7">
            <w:pPr>
              <w:jc w:val="right"/>
              <w:rPr>
                <w:b/>
                <w:bCs/>
              </w:rPr>
            </w:pPr>
          </w:p>
        </w:tc>
        <w:tc>
          <w:tcPr>
            <w:tcW w:w="6627" w:type="dxa"/>
            <w:tcBorders>
              <w:top w:val="nil"/>
              <w:left w:val="nil"/>
              <w:bottom w:val="nil"/>
              <w:right w:val="nil"/>
            </w:tcBorders>
          </w:tcPr>
          <w:p w:rsidR="008A53D7" w:rsidRPr="008A53D7" w:rsidRDefault="008A53D7" w:rsidP="008A53D7"/>
        </w:tc>
      </w:tr>
      <w:tr w:rsidR="008A53D7" w:rsidRPr="008A53D7" w:rsidTr="00323CB0">
        <w:tc>
          <w:tcPr>
            <w:tcW w:w="2660" w:type="dxa"/>
            <w:tcBorders>
              <w:top w:val="nil"/>
              <w:left w:val="nil"/>
              <w:bottom w:val="nil"/>
              <w:right w:val="nil"/>
            </w:tcBorders>
          </w:tcPr>
          <w:p w:rsidR="008A53D7" w:rsidRPr="008A53D7" w:rsidRDefault="008A53D7" w:rsidP="008A53D7">
            <w:pPr>
              <w:jc w:val="right"/>
              <w:rPr>
                <w:b/>
                <w:bCs/>
              </w:rPr>
            </w:pPr>
            <w:r w:rsidRPr="008A53D7">
              <w:rPr>
                <w:b/>
                <w:bCs/>
              </w:rPr>
              <w:t>Site Address:</w:t>
            </w:r>
          </w:p>
        </w:tc>
        <w:tc>
          <w:tcPr>
            <w:tcW w:w="6627" w:type="dxa"/>
            <w:tcBorders>
              <w:top w:val="nil"/>
              <w:left w:val="nil"/>
              <w:bottom w:val="nil"/>
              <w:right w:val="nil"/>
            </w:tcBorders>
          </w:tcPr>
          <w:p w:rsidR="008A53D7" w:rsidRPr="008A53D7" w:rsidRDefault="008A53D7" w:rsidP="008A53D7">
            <w:r w:rsidRPr="008A53D7">
              <w:t>2 Mortimer Drive Oxford Oxfordshire OX3 0RR</w:t>
            </w:r>
          </w:p>
        </w:tc>
      </w:tr>
      <w:tr w:rsidR="008A53D7" w:rsidRPr="008A53D7" w:rsidTr="00323CB0">
        <w:tc>
          <w:tcPr>
            <w:tcW w:w="2660" w:type="dxa"/>
            <w:tcBorders>
              <w:top w:val="nil"/>
              <w:left w:val="nil"/>
              <w:bottom w:val="nil"/>
              <w:right w:val="nil"/>
            </w:tcBorders>
          </w:tcPr>
          <w:p w:rsidR="008A53D7" w:rsidRPr="008A53D7" w:rsidRDefault="008A53D7" w:rsidP="008A53D7">
            <w:pPr>
              <w:jc w:val="right"/>
            </w:pPr>
          </w:p>
        </w:tc>
        <w:tc>
          <w:tcPr>
            <w:tcW w:w="6627" w:type="dxa"/>
            <w:tcBorders>
              <w:top w:val="nil"/>
              <w:left w:val="nil"/>
              <w:bottom w:val="nil"/>
              <w:right w:val="nil"/>
            </w:tcBorders>
          </w:tcPr>
          <w:p w:rsidR="008A53D7" w:rsidRPr="008A53D7" w:rsidRDefault="008A53D7" w:rsidP="008A53D7"/>
        </w:tc>
      </w:tr>
      <w:tr w:rsidR="008A53D7" w:rsidRPr="008A53D7" w:rsidTr="00323CB0">
        <w:tc>
          <w:tcPr>
            <w:tcW w:w="2660" w:type="dxa"/>
            <w:tcBorders>
              <w:top w:val="nil"/>
              <w:left w:val="nil"/>
              <w:bottom w:val="nil"/>
              <w:right w:val="nil"/>
            </w:tcBorders>
          </w:tcPr>
          <w:p w:rsidR="008A53D7" w:rsidRPr="008A53D7" w:rsidRDefault="008A53D7" w:rsidP="008A53D7">
            <w:pPr>
              <w:jc w:val="right"/>
              <w:rPr>
                <w:b/>
                <w:bCs/>
              </w:rPr>
            </w:pPr>
            <w:r w:rsidRPr="008A53D7">
              <w:rPr>
                <w:b/>
                <w:bCs/>
              </w:rPr>
              <w:t>Ward:</w:t>
            </w:r>
          </w:p>
        </w:tc>
        <w:tc>
          <w:tcPr>
            <w:tcW w:w="6627" w:type="dxa"/>
            <w:tcBorders>
              <w:top w:val="nil"/>
              <w:left w:val="nil"/>
              <w:bottom w:val="nil"/>
              <w:right w:val="nil"/>
            </w:tcBorders>
          </w:tcPr>
          <w:p w:rsidR="008A53D7" w:rsidRPr="008A53D7" w:rsidRDefault="008A53D7" w:rsidP="008A53D7">
            <w:r w:rsidRPr="008A53D7">
              <w:t>Marston Ward</w:t>
            </w:r>
          </w:p>
        </w:tc>
      </w:tr>
    </w:tbl>
    <w:p w:rsidR="008A53D7" w:rsidRPr="008A53D7" w:rsidRDefault="008A53D7" w:rsidP="008A53D7"/>
    <w:tbl>
      <w:tblPr>
        <w:tblW w:w="9288" w:type="dxa"/>
        <w:tblLayout w:type="fixed"/>
        <w:tblLook w:val="0000" w:firstRow="0" w:lastRow="0" w:firstColumn="0" w:lastColumn="0" w:noHBand="0" w:noVBand="0"/>
      </w:tblPr>
      <w:tblGrid>
        <w:gridCol w:w="1101"/>
        <w:gridCol w:w="3543"/>
        <w:gridCol w:w="1418"/>
        <w:gridCol w:w="3226"/>
      </w:tblGrid>
      <w:tr w:rsidR="008A53D7" w:rsidRPr="008A53D7" w:rsidTr="00323CB0">
        <w:tc>
          <w:tcPr>
            <w:tcW w:w="1101" w:type="dxa"/>
            <w:tcBorders>
              <w:top w:val="nil"/>
              <w:left w:val="nil"/>
              <w:bottom w:val="nil"/>
              <w:right w:val="nil"/>
            </w:tcBorders>
          </w:tcPr>
          <w:p w:rsidR="008A53D7" w:rsidRPr="008A53D7" w:rsidRDefault="008A53D7" w:rsidP="008A53D7">
            <w:r w:rsidRPr="008A53D7">
              <w:rPr>
                <w:b/>
                <w:bCs/>
              </w:rPr>
              <w:t>Agent:</w:t>
            </w:r>
            <w:r w:rsidRPr="008A53D7">
              <w:t xml:space="preserve"> </w:t>
            </w:r>
          </w:p>
        </w:tc>
        <w:tc>
          <w:tcPr>
            <w:tcW w:w="3543" w:type="dxa"/>
            <w:tcBorders>
              <w:top w:val="nil"/>
              <w:left w:val="nil"/>
              <w:bottom w:val="nil"/>
              <w:right w:val="nil"/>
            </w:tcBorders>
          </w:tcPr>
          <w:p w:rsidR="008A53D7" w:rsidRPr="008A53D7" w:rsidRDefault="008A53D7" w:rsidP="008A53D7">
            <w:r w:rsidRPr="008A53D7">
              <w:t>Mr Allan Goodchild</w:t>
            </w:r>
          </w:p>
        </w:tc>
        <w:tc>
          <w:tcPr>
            <w:tcW w:w="1418" w:type="dxa"/>
            <w:tcBorders>
              <w:top w:val="nil"/>
              <w:left w:val="nil"/>
              <w:bottom w:val="nil"/>
              <w:right w:val="nil"/>
            </w:tcBorders>
          </w:tcPr>
          <w:p w:rsidR="008A53D7" w:rsidRPr="008A53D7" w:rsidRDefault="008A53D7" w:rsidP="008A53D7">
            <w:r w:rsidRPr="008A53D7">
              <w:rPr>
                <w:b/>
                <w:bCs/>
              </w:rPr>
              <w:t>Applicant:</w:t>
            </w:r>
            <w:r w:rsidRPr="008A53D7">
              <w:t xml:space="preserve"> </w:t>
            </w:r>
          </w:p>
        </w:tc>
        <w:tc>
          <w:tcPr>
            <w:tcW w:w="3226" w:type="dxa"/>
            <w:tcBorders>
              <w:top w:val="nil"/>
              <w:left w:val="nil"/>
              <w:bottom w:val="nil"/>
              <w:right w:val="nil"/>
            </w:tcBorders>
          </w:tcPr>
          <w:p w:rsidR="008A53D7" w:rsidRPr="008A53D7" w:rsidRDefault="008A53D7" w:rsidP="008A53D7">
            <w:r w:rsidRPr="008A53D7">
              <w:t>Faisal Hussain</w:t>
            </w:r>
          </w:p>
        </w:tc>
      </w:tr>
    </w:tbl>
    <w:p w:rsidR="008A53D7" w:rsidRPr="008A53D7" w:rsidRDefault="008A53D7" w:rsidP="008A53D7"/>
    <w:p w:rsidR="008A53D7" w:rsidRDefault="008A53D7" w:rsidP="009065CA">
      <w:pPr>
        <w:widowControl w:val="0"/>
        <w:ind w:left="2880" w:hanging="2880"/>
        <w:rPr>
          <w:b/>
          <w:bCs/>
          <w:sz w:val="22"/>
          <w:szCs w:val="22"/>
        </w:rPr>
      </w:pPr>
      <w:r w:rsidRPr="008A53D7">
        <w:rPr>
          <w:b/>
          <w:bCs/>
        </w:rPr>
        <w:t xml:space="preserve">Application Called in – </w:t>
      </w:r>
      <w:r w:rsidRPr="008A53D7">
        <w:rPr>
          <w:b/>
          <w:bCs/>
        </w:rPr>
        <w:tab/>
      </w:r>
      <w:r w:rsidRPr="008A53D7">
        <w:t>by Councillors -</w:t>
      </w:r>
      <w:r w:rsidRPr="008A53D7">
        <w:rPr>
          <w:color w:val="000000"/>
        </w:rPr>
        <w:t xml:space="preserve"> </w:t>
      </w:r>
      <w:r>
        <w:rPr>
          <w:color w:val="000000"/>
        </w:rPr>
        <w:t>Cllr Clarkson supported by Cllrs Fry, Tanner and Price</w:t>
      </w:r>
    </w:p>
    <w:p w:rsidR="008A53D7" w:rsidRPr="008A53D7" w:rsidRDefault="008A53D7" w:rsidP="008A53D7"/>
    <w:p w:rsidR="008A53D7" w:rsidRPr="008A53D7" w:rsidRDefault="008A53D7" w:rsidP="009065CA">
      <w:pPr>
        <w:ind w:left="2880"/>
      </w:pPr>
      <w:r w:rsidRPr="008A53D7">
        <w:t xml:space="preserve">for the following reasons </w:t>
      </w:r>
      <w:r w:rsidR="009065CA">
        <w:t xml:space="preserve">– Due to objections to the proposal </w:t>
      </w:r>
    </w:p>
    <w:p w:rsidR="008A53D7" w:rsidRPr="008A53D7" w:rsidRDefault="008A53D7" w:rsidP="008A53D7">
      <w:pPr>
        <w:pBdr>
          <w:bottom w:val="single" w:sz="4" w:space="1" w:color="auto"/>
        </w:pBdr>
      </w:pPr>
    </w:p>
    <w:p w:rsidR="008A53D7" w:rsidRPr="008A53D7" w:rsidRDefault="008A53D7" w:rsidP="008A53D7">
      <w:pPr>
        <w:widowControl w:val="0"/>
      </w:pPr>
    </w:p>
    <w:p w:rsidR="008A53D7" w:rsidRPr="008A53D7" w:rsidRDefault="008A53D7" w:rsidP="008A53D7">
      <w:pPr>
        <w:widowControl w:val="0"/>
        <w:rPr>
          <w:b/>
          <w:bCs/>
        </w:rPr>
      </w:pPr>
      <w:r w:rsidRPr="008A53D7">
        <w:rPr>
          <w:b/>
          <w:bCs/>
        </w:rPr>
        <w:t>Recommendation:</w:t>
      </w:r>
    </w:p>
    <w:p w:rsidR="008A53D7" w:rsidRPr="008A53D7" w:rsidRDefault="008A53D7" w:rsidP="008A53D7">
      <w:pPr>
        <w:widowControl w:val="0"/>
      </w:pPr>
    </w:p>
    <w:p w:rsidR="008A53D7" w:rsidRPr="008A53D7" w:rsidRDefault="008A53D7" w:rsidP="008A53D7">
      <w:pPr>
        <w:widowControl w:val="0"/>
      </w:pPr>
      <w:r w:rsidRPr="008A53D7">
        <w:t>APPLICATION BE APPROVED</w:t>
      </w:r>
    </w:p>
    <w:p w:rsidR="008A53D7" w:rsidRPr="008A53D7" w:rsidRDefault="008A53D7" w:rsidP="008A53D7">
      <w:pPr>
        <w:widowControl w:val="0"/>
        <w:jc w:val="both"/>
      </w:pPr>
    </w:p>
    <w:p w:rsidR="008A53D7" w:rsidRPr="008A53D7" w:rsidRDefault="008A53D7" w:rsidP="008A53D7">
      <w:pPr>
        <w:widowControl w:val="0"/>
        <w:ind w:left="720" w:hanging="720"/>
      </w:pPr>
      <w:r w:rsidRPr="008A53D7">
        <w:t>For the following reasons:</w:t>
      </w:r>
    </w:p>
    <w:p w:rsidR="008A53D7" w:rsidRPr="008A53D7" w:rsidRDefault="008A53D7" w:rsidP="008A53D7">
      <w:pPr>
        <w:widowControl w:val="0"/>
        <w:ind w:left="720" w:hanging="720"/>
      </w:pPr>
    </w:p>
    <w:p w:rsidR="008A53D7" w:rsidRPr="008A53D7" w:rsidRDefault="008A53D7" w:rsidP="008A53D7">
      <w:pPr>
        <w:widowControl w:val="0"/>
        <w:ind w:left="720" w:hanging="720"/>
      </w:pPr>
      <w:r w:rsidRPr="008A53D7">
        <w:t xml:space="preserve"> 1</w:t>
      </w:r>
      <w:r w:rsidRPr="008A53D7">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8A53D7" w:rsidRPr="008A53D7" w:rsidRDefault="008A53D7" w:rsidP="008A53D7">
      <w:pPr>
        <w:widowControl w:val="0"/>
        <w:ind w:left="720" w:hanging="720"/>
      </w:pPr>
    </w:p>
    <w:p w:rsidR="008A53D7" w:rsidRPr="008A53D7" w:rsidRDefault="008A53D7" w:rsidP="008A53D7">
      <w:pPr>
        <w:widowControl w:val="0"/>
        <w:ind w:left="720" w:hanging="720"/>
      </w:pPr>
      <w:r w:rsidRPr="008A53D7">
        <w:t xml:space="preserve"> 2</w:t>
      </w:r>
      <w:r w:rsidRPr="008A53D7">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8A53D7" w:rsidRPr="008A53D7" w:rsidRDefault="008A53D7" w:rsidP="008A53D7">
      <w:pPr>
        <w:widowControl w:val="0"/>
        <w:ind w:left="720" w:hanging="720"/>
      </w:pPr>
    </w:p>
    <w:p w:rsidR="008A53D7" w:rsidRPr="008A53D7" w:rsidRDefault="006D4BCC" w:rsidP="008A53D7">
      <w:pPr>
        <w:widowControl w:val="0"/>
        <w:jc w:val="both"/>
      </w:pPr>
      <w:r>
        <w:t>S</w:t>
      </w:r>
      <w:r w:rsidR="008A53D7" w:rsidRPr="008A53D7">
        <w:t>ubject to the following conditions, which have been imposed for the reasons stated:-</w:t>
      </w:r>
    </w:p>
    <w:p w:rsidR="008A53D7" w:rsidRPr="008A53D7" w:rsidRDefault="008A53D7" w:rsidP="008A53D7">
      <w:pPr>
        <w:widowControl w:val="0"/>
        <w:jc w:val="both"/>
      </w:pPr>
    </w:p>
    <w:p w:rsidR="008A53D7" w:rsidRPr="008A53D7" w:rsidRDefault="008A53D7" w:rsidP="008A53D7">
      <w:pPr>
        <w:widowControl w:val="0"/>
        <w:jc w:val="both"/>
      </w:pPr>
      <w:r w:rsidRPr="008A53D7">
        <w:t>1</w:t>
      </w:r>
      <w:r w:rsidRPr="008A53D7">
        <w:tab/>
        <w:t xml:space="preserve">Development begun within time limit </w:t>
      </w:r>
      <w:r w:rsidRPr="008A53D7">
        <w:tab/>
      </w:r>
    </w:p>
    <w:p w:rsidR="008A53D7" w:rsidRPr="008A53D7" w:rsidRDefault="008A53D7" w:rsidP="008A53D7">
      <w:pPr>
        <w:widowControl w:val="0"/>
        <w:jc w:val="both"/>
      </w:pPr>
    </w:p>
    <w:p w:rsidR="008A53D7" w:rsidRPr="008A53D7" w:rsidRDefault="008A53D7" w:rsidP="008A53D7">
      <w:pPr>
        <w:widowControl w:val="0"/>
        <w:jc w:val="both"/>
      </w:pPr>
      <w:r w:rsidRPr="008A53D7">
        <w:t>2</w:t>
      </w:r>
      <w:r w:rsidRPr="008A53D7">
        <w:tab/>
        <w:t xml:space="preserve">Develop in accordance with approved plns </w:t>
      </w:r>
      <w:r w:rsidRPr="008A53D7">
        <w:tab/>
      </w:r>
    </w:p>
    <w:p w:rsidR="008A53D7" w:rsidRPr="008A53D7" w:rsidRDefault="008A53D7" w:rsidP="008A53D7">
      <w:pPr>
        <w:widowControl w:val="0"/>
        <w:jc w:val="both"/>
      </w:pPr>
    </w:p>
    <w:p w:rsidR="008A53D7" w:rsidRPr="008A53D7" w:rsidRDefault="008A53D7" w:rsidP="009065CA">
      <w:pPr>
        <w:widowControl w:val="0"/>
        <w:jc w:val="both"/>
      </w:pPr>
      <w:r w:rsidRPr="008A53D7">
        <w:t>3</w:t>
      </w:r>
      <w:r w:rsidRPr="008A53D7">
        <w:tab/>
        <w:t xml:space="preserve">Materials - matching </w:t>
      </w:r>
      <w:r w:rsidRPr="008A53D7">
        <w:tab/>
      </w:r>
    </w:p>
    <w:p w:rsidR="008A53D7" w:rsidRPr="008A53D7" w:rsidRDefault="008A53D7" w:rsidP="008A53D7">
      <w:pPr>
        <w:widowControl w:val="0"/>
      </w:pPr>
    </w:p>
    <w:p w:rsidR="006D4BCC" w:rsidRDefault="006D4BCC">
      <w:pPr>
        <w:autoSpaceDE/>
        <w:autoSpaceDN/>
        <w:spacing w:after="200" w:line="276" w:lineRule="auto"/>
        <w:rPr>
          <w:b/>
          <w:bCs/>
        </w:rPr>
      </w:pPr>
      <w:r>
        <w:rPr>
          <w:b/>
          <w:bCs/>
        </w:rPr>
        <w:br w:type="page"/>
      </w:r>
    </w:p>
    <w:p w:rsidR="006572A4" w:rsidRPr="008367DC" w:rsidRDefault="008A53D7" w:rsidP="008A53D7">
      <w:pPr>
        <w:rPr>
          <w:b/>
          <w:bCs/>
          <w:sz w:val="22"/>
          <w:szCs w:val="22"/>
        </w:rPr>
      </w:pPr>
      <w:r w:rsidRPr="008A53D7">
        <w:rPr>
          <w:b/>
          <w:bCs/>
        </w:rPr>
        <w:lastRenderedPageBreak/>
        <w:t xml:space="preserve">Main </w:t>
      </w:r>
      <w:r w:rsidR="006572A4" w:rsidRPr="008367DC">
        <w:rPr>
          <w:b/>
          <w:bCs/>
          <w:sz w:val="22"/>
          <w:szCs w:val="22"/>
        </w:rPr>
        <w:t>Local Plan Policies:</w:t>
      </w:r>
    </w:p>
    <w:p w:rsidR="006572A4" w:rsidRPr="008367DC" w:rsidRDefault="006572A4">
      <w:pPr>
        <w:widowControl w:val="0"/>
        <w:rPr>
          <w:sz w:val="22"/>
          <w:szCs w:val="22"/>
        </w:rPr>
      </w:pPr>
    </w:p>
    <w:p w:rsidR="006572A4" w:rsidRPr="008367DC" w:rsidRDefault="006572A4">
      <w:pPr>
        <w:widowControl w:val="0"/>
        <w:rPr>
          <w:b/>
          <w:bCs/>
          <w:sz w:val="22"/>
          <w:szCs w:val="22"/>
        </w:rPr>
      </w:pPr>
      <w:r w:rsidRPr="008367DC">
        <w:rPr>
          <w:b/>
          <w:bCs/>
          <w:sz w:val="22"/>
          <w:szCs w:val="22"/>
        </w:rPr>
        <w:t>Oxford Local Plan 2001-2016</w:t>
      </w:r>
      <w:r w:rsidR="00DA3D7D" w:rsidRPr="008367DC">
        <w:rPr>
          <w:b/>
          <w:bCs/>
          <w:sz w:val="22"/>
          <w:szCs w:val="22"/>
        </w:rPr>
        <w:t xml:space="preserve"> (OLP)</w:t>
      </w:r>
    </w:p>
    <w:p w:rsidR="006572A4" w:rsidRPr="008367DC" w:rsidRDefault="006572A4">
      <w:pPr>
        <w:widowControl w:val="0"/>
        <w:rPr>
          <w:sz w:val="22"/>
          <w:szCs w:val="22"/>
        </w:rPr>
      </w:pPr>
    </w:p>
    <w:p w:rsidR="006572A4" w:rsidRPr="008367DC" w:rsidRDefault="006572A4">
      <w:pPr>
        <w:widowControl w:val="0"/>
        <w:rPr>
          <w:sz w:val="22"/>
          <w:szCs w:val="22"/>
        </w:rPr>
      </w:pPr>
      <w:r w:rsidRPr="008367DC">
        <w:rPr>
          <w:b/>
          <w:bCs/>
          <w:sz w:val="22"/>
          <w:szCs w:val="22"/>
        </w:rPr>
        <w:t>CP1</w:t>
      </w:r>
      <w:r w:rsidRPr="008367DC">
        <w:rPr>
          <w:sz w:val="22"/>
          <w:szCs w:val="22"/>
        </w:rPr>
        <w:t xml:space="preserve"> - Development Proposals</w:t>
      </w:r>
    </w:p>
    <w:p w:rsidR="006572A4" w:rsidRPr="008367DC" w:rsidRDefault="006572A4">
      <w:pPr>
        <w:widowControl w:val="0"/>
        <w:rPr>
          <w:sz w:val="22"/>
          <w:szCs w:val="22"/>
        </w:rPr>
      </w:pPr>
      <w:r w:rsidRPr="008367DC">
        <w:rPr>
          <w:b/>
          <w:bCs/>
          <w:sz w:val="22"/>
          <w:szCs w:val="22"/>
        </w:rPr>
        <w:t>CP8</w:t>
      </w:r>
      <w:r w:rsidRPr="008367DC">
        <w:rPr>
          <w:sz w:val="22"/>
          <w:szCs w:val="22"/>
        </w:rPr>
        <w:t xml:space="preserve"> - Design </w:t>
      </w:r>
      <w:r w:rsidR="00DA3D7D" w:rsidRPr="008367DC">
        <w:rPr>
          <w:sz w:val="22"/>
          <w:szCs w:val="22"/>
        </w:rPr>
        <w:t>Development</w:t>
      </w:r>
      <w:r w:rsidRPr="008367DC">
        <w:rPr>
          <w:sz w:val="22"/>
          <w:szCs w:val="22"/>
        </w:rPr>
        <w:t xml:space="preserve"> to Relate to its Context</w:t>
      </w:r>
    </w:p>
    <w:p w:rsidR="006572A4" w:rsidRPr="008367DC" w:rsidRDefault="006572A4">
      <w:pPr>
        <w:widowControl w:val="0"/>
        <w:rPr>
          <w:sz w:val="22"/>
          <w:szCs w:val="22"/>
        </w:rPr>
      </w:pPr>
      <w:r w:rsidRPr="008367DC">
        <w:rPr>
          <w:b/>
          <w:bCs/>
          <w:sz w:val="22"/>
          <w:szCs w:val="22"/>
        </w:rPr>
        <w:t>CP10</w:t>
      </w:r>
      <w:r w:rsidRPr="008367DC">
        <w:rPr>
          <w:sz w:val="22"/>
          <w:szCs w:val="22"/>
        </w:rPr>
        <w:t xml:space="preserve"> - Siting </w:t>
      </w:r>
      <w:r w:rsidR="00DA3D7D" w:rsidRPr="008367DC">
        <w:rPr>
          <w:sz w:val="22"/>
          <w:szCs w:val="22"/>
        </w:rPr>
        <w:t>Development</w:t>
      </w:r>
      <w:r w:rsidRPr="008367DC">
        <w:rPr>
          <w:sz w:val="22"/>
          <w:szCs w:val="22"/>
        </w:rPr>
        <w:t xml:space="preserve"> to Meet </w:t>
      </w:r>
      <w:r w:rsidR="00DA3D7D" w:rsidRPr="008367DC">
        <w:rPr>
          <w:sz w:val="22"/>
          <w:szCs w:val="22"/>
        </w:rPr>
        <w:t>Functional</w:t>
      </w:r>
      <w:r w:rsidRPr="008367DC">
        <w:rPr>
          <w:sz w:val="22"/>
          <w:szCs w:val="22"/>
        </w:rPr>
        <w:t xml:space="preserve"> Needs</w:t>
      </w:r>
    </w:p>
    <w:p w:rsidR="006D4BCC" w:rsidRDefault="006D4BCC">
      <w:pPr>
        <w:pStyle w:val="Header"/>
        <w:tabs>
          <w:tab w:val="clear" w:pos="4153"/>
          <w:tab w:val="clear" w:pos="8306"/>
        </w:tabs>
        <w:rPr>
          <w:b/>
          <w:bCs/>
          <w:sz w:val="22"/>
          <w:szCs w:val="22"/>
        </w:rPr>
      </w:pPr>
    </w:p>
    <w:p w:rsidR="006572A4" w:rsidRPr="008367DC" w:rsidRDefault="006572A4">
      <w:pPr>
        <w:pStyle w:val="Header"/>
        <w:tabs>
          <w:tab w:val="clear" w:pos="4153"/>
          <w:tab w:val="clear" w:pos="8306"/>
        </w:tabs>
        <w:rPr>
          <w:b/>
          <w:bCs/>
          <w:sz w:val="22"/>
          <w:szCs w:val="22"/>
        </w:rPr>
      </w:pPr>
      <w:r w:rsidRPr="008367DC">
        <w:rPr>
          <w:b/>
          <w:bCs/>
          <w:sz w:val="22"/>
          <w:szCs w:val="22"/>
        </w:rPr>
        <w:t>Core Strategy</w:t>
      </w:r>
    </w:p>
    <w:p w:rsidR="006572A4" w:rsidRPr="008367DC" w:rsidRDefault="006572A4">
      <w:pPr>
        <w:widowControl w:val="0"/>
        <w:rPr>
          <w:sz w:val="22"/>
          <w:szCs w:val="22"/>
        </w:rPr>
      </w:pPr>
    </w:p>
    <w:p w:rsidR="006572A4" w:rsidRPr="008367DC" w:rsidRDefault="006572A4">
      <w:pPr>
        <w:widowControl w:val="0"/>
        <w:rPr>
          <w:sz w:val="22"/>
          <w:szCs w:val="22"/>
        </w:rPr>
      </w:pPr>
      <w:r w:rsidRPr="008367DC">
        <w:rPr>
          <w:b/>
          <w:bCs/>
          <w:sz w:val="22"/>
          <w:szCs w:val="22"/>
        </w:rPr>
        <w:t>CS18_</w:t>
      </w:r>
      <w:r w:rsidRPr="008367DC">
        <w:rPr>
          <w:sz w:val="22"/>
          <w:szCs w:val="22"/>
        </w:rPr>
        <w:t xml:space="preserve"> - Urb</w:t>
      </w:r>
      <w:r w:rsidR="00DA3D7D" w:rsidRPr="008367DC">
        <w:rPr>
          <w:sz w:val="22"/>
          <w:szCs w:val="22"/>
        </w:rPr>
        <w:t>an</w:t>
      </w:r>
      <w:r w:rsidRPr="008367DC">
        <w:rPr>
          <w:sz w:val="22"/>
          <w:szCs w:val="22"/>
        </w:rPr>
        <w:t xml:space="preserve"> design, town character, historic env</w:t>
      </w:r>
      <w:r w:rsidR="00DA3D7D" w:rsidRPr="008367DC">
        <w:rPr>
          <w:sz w:val="22"/>
          <w:szCs w:val="22"/>
        </w:rPr>
        <w:t>ironment</w:t>
      </w:r>
    </w:p>
    <w:p w:rsidR="006572A4" w:rsidRPr="008367DC" w:rsidRDefault="006572A4">
      <w:pPr>
        <w:widowControl w:val="0"/>
        <w:rPr>
          <w:sz w:val="22"/>
          <w:szCs w:val="22"/>
        </w:rPr>
      </w:pPr>
    </w:p>
    <w:p w:rsidR="006572A4" w:rsidRPr="008367DC" w:rsidRDefault="006572A4">
      <w:pPr>
        <w:widowControl w:val="0"/>
        <w:rPr>
          <w:b/>
          <w:bCs/>
          <w:sz w:val="22"/>
          <w:szCs w:val="22"/>
        </w:rPr>
      </w:pPr>
      <w:r w:rsidRPr="008367DC">
        <w:rPr>
          <w:b/>
          <w:bCs/>
          <w:sz w:val="22"/>
          <w:szCs w:val="22"/>
        </w:rPr>
        <w:t>Sites and Housing Plan</w:t>
      </w:r>
      <w:r w:rsidR="00DA3D7D" w:rsidRPr="008367DC">
        <w:rPr>
          <w:b/>
          <w:bCs/>
          <w:sz w:val="22"/>
          <w:szCs w:val="22"/>
        </w:rPr>
        <w:t xml:space="preserve"> (SHP)</w:t>
      </w:r>
    </w:p>
    <w:p w:rsidR="006572A4" w:rsidRPr="008367DC" w:rsidRDefault="006572A4">
      <w:pPr>
        <w:widowControl w:val="0"/>
        <w:rPr>
          <w:sz w:val="22"/>
          <w:szCs w:val="22"/>
        </w:rPr>
      </w:pPr>
    </w:p>
    <w:p w:rsidR="006572A4" w:rsidRPr="008367DC" w:rsidRDefault="006572A4">
      <w:pPr>
        <w:widowControl w:val="0"/>
        <w:rPr>
          <w:sz w:val="22"/>
          <w:szCs w:val="22"/>
        </w:rPr>
      </w:pPr>
      <w:r w:rsidRPr="008367DC">
        <w:rPr>
          <w:b/>
          <w:bCs/>
          <w:sz w:val="22"/>
          <w:szCs w:val="22"/>
        </w:rPr>
        <w:t>MP1</w:t>
      </w:r>
      <w:r w:rsidRPr="008367DC">
        <w:rPr>
          <w:sz w:val="22"/>
          <w:szCs w:val="22"/>
        </w:rPr>
        <w:t xml:space="preserve"> - Model Policy</w:t>
      </w:r>
    </w:p>
    <w:p w:rsidR="006572A4" w:rsidRPr="008367DC" w:rsidRDefault="006572A4">
      <w:pPr>
        <w:widowControl w:val="0"/>
        <w:rPr>
          <w:sz w:val="22"/>
          <w:szCs w:val="22"/>
        </w:rPr>
      </w:pPr>
      <w:r w:rsidRPr="008367DC">
        <w:rPr>
          <w:b/>
          <w:bCs/>
          <w:sz w:val="22"/>
          <w:szCs w:val="22"/>
        </w:rPr>
        <w:t>HP9_</w:t>
      </w:r>
      <w:r w:rsidR="00DA3D7D" w:rsidRPr="008367DC">
        <w:rPr>
          <w:sz w:val="22"/>
          <w:szCs w:val="22"/>
        </w:rPr>
        <w:t xml:space="preserve"> - Design, Character and </w:t>
      </w:r>
      <w:r w:rsidRPr="008367DC">
        <w:rPr>
          <w:sz w:val="22"/>
          <w:szCs w:val="22"/>
        </w:rPr>
        <w:t>Context</w:t>
      </w:r>
    </w:p>
    <w:p w:rsidR="006572A4" w:rsidRPr="008367DC" w:rsidRDefault="006572A4">
      <w:pPr>
        <w:widowControl w:val="0"/>
        <w:rPr>
          <w:sz w:val="22"/>
          <w:szCs w:val="22"/>
        </w:rPr>
      </w:pPr>
      <w:r w:rsidRPr="008367DC">
        <w:rPr>
          <w:b/>
          <w:bCs/>
          <w:sz w:val="22"/>
          <w:szCs w:val="22"/>
        </w:rPr>
        <w:t>HP14_</w:t>
      </w:r>
      <w:r w:rsidRPr="008367DC">
        <w:rPr>
          <w:sz w:val="22"/>
          <w:szCs w:val="22"/>
        </w:rPr>
        <w:t xml:space="preserve"> - Privacy and Daylight</w:t>
      </w:r>
    </w:p>
    <w:p w:rsidR="006572A4" w:rsidRPr="008367DC" w:rsidRDefault="006572A4">
      <w:pPr>
        <w:widowControl w:val="0"/>
        <w:rPr>
          <w:sz w:val="22"/>
          <w:szCs w:val="22"/>
        </w:rPr>
      </w:pPr>
      <w:r w:rsidRPr="008367DC">
        <w:rPr>
          <w:b/>
          <w:bCs/>
          <w:sz w:val="22"/>
          <w:szCs w:val="22"/>
        </w:rPr>
        <w:t>HP16_</w:t>
      </w:r>
      <w:r w:rsidRPr="008367DC">
        <w:rPr>
          <w:sz w:val="22"/>
          <w:szCs w:val="22"/>
        </w:rPr>
        <w:t xml:space="preserve"> - Residential car parking</w:t>
      </w:r>
    </w:p>
    <w:p w:rsidR="006572A4" w:rsidRPr="008367DC" w:rsidRDefault="006572A4">
      <w:pPr>
        <w:widowControl w:val="0"/>
        <w:rPr>
          <w:sz w:val="22"/>
          <w:szCs w:val="22"/>
        </w:rPr>
      </w:pPr>
    </w:p>
    <w:p w:rsidR="006572A4" w:rsidRPr="008367DC" w:rsidRDefault="006572A4">
      <w:pPr>
        <w:widowControl w:val="0"/>
        <w:jc w:val="both"/>
        <w:rPr>
          <w:b/>
          <w:bCs/>
          <w:sz w:val="22"/>
          <w:szCs w:val="22"/>
        </w:rPr>
      </w:pPr>
      <w:r w:rsidRPr="008367DC">
        <w:rPr>
          <w:b/>
          <w:bCs/>
          <w:sz w:val="22"/>
          <w:szCs w:val="22"/>
        </w:rPr>
        <w:t>Other Material Considerations:</w:t>
      </w:r>
    </w:p>
    <w:p w:rsidR="006572A4" w:rsidRPr="008367DC" w:rsidRDefault="006572A4">
      <w:pPr>
        <w:widowControl w:val="0"/>
        <w:jc w:val="both"/>
        <w:rPr>
          <w:sz w:val="22"/>
          <w:szCs w:val="22"/>
        </w:rPr>
      </w:pPr>
    </w:p>
    <w:p w:rsidR="006572A4" w:rsidRPr="008367DC" w:rsidRDefault="006572A4">
      <w:pPr>
        <w:widowControl w:val="0"/>
        <w:jc w:val="both"/>
        <w:rPr>
          <w:sz w:val="22"/>
          <w:szCs w:val="22"/>
        </w:rPr>
      </w:pPr>
      <w:r w:rsidRPr="008367DC">
        <w:rPr>
          <w:sz w:val="22"/>
          <w:szCs w:val="22"/>
        </w:rPr>
        <w:t>National Planning Policy Framework</w:t>
      </w:r>
    </w:p>
    <w:p w:rsidR="006572A4" w:rsidRPr="008367DC" w:rsidRDefault="006572A4">
      <w:pPr>
        <w:pStyle w:val="BodyText2"/>
        <w:widowControl/>
        <w:rPr>
          <w:sz w:val="22"/>
          <w:szCs w:val="22"/>
        </w:rPr>
      </w:pPr>
    </w:p>
    <w:p w:rsidR="006572A4" w:rsidRPr="008367DC" w:rsidRDefault="00AD1C42">
      <w:pPr>
        <w:widowControl w:val="0"/>
        <w:ind w:right="397"/>
        <w:jc w:val="both"/>
        <w:rPr>
          <w:sz w:val="22"/>
          <w:szCs w:val="22"/>
        </w:rPr>
      </w:pPr>
      <w:r w:rsidRPr="008367DC">
        <w:rPr>
          <w:sz w:val="22"/>
          <w:szCs w:val="22"/>
        </w:rPr>
        <w:t>Planning Practice Guidance</w:t>
      </w:r>
    </w:p>
    <w:p w:rsidR="00DA3D7D" w:rsidRPr="008367DC" w:rsidRDefault="00DA3D7D">
      <w:pPr>
        <w:widowControl w:val="0"/>
        <w:ind w:right="397"/>
        <w:jc w:val="both"/>
        <w:rPr>
          <w:sz w:val="22"/>
          <w:szCs w:val="22"/>
        </w:rPr>
      </w:pPr>
    </w:p>
    <w:p w:rsidR="00DA3D7D" w:rsidRPr="008367DC" w:rsidRDefault="00DA3D7D">
      <w:pPr>
        <w:widowControl w:val="0"/>
        <w:ind w:right="397"/>
        <w:jc w:val="both"/>
        <w:rPr>
          <w:sz w:val="22"/>
          <w:szCs w:val="22"/>
        </w:rPr>
      </w:pPr>
      <w:r w:rsidRPr="008367DC">
        <w:rPr>
          <w:sz w:val="22"/>
          <w:szCs w:val="22"/>
        </w:rPr>
        <w:t>Oxford City Council Planning Design Guide 2 – Side Extension (Design Guide 2)</w:t>
      </w:r>
    </w:p>
    <w:p w:rsidR="00CC4DA4" w:rsidRPr="008367DC" w:rsidRDefault="00CC4DA4">
      <w:pPr>
        <w:widowControl w:val="0"/>
        <w:ind w:right="397"/>
        <w:jc w:val="both"/>
        <w:rPr>
          <w:sz w:val="22"/>
          <w:szCs w:val="22"/>
        </w:rPr>
      </w:pPr>
    </w:p>
    <w:p w:rsidR="006572A4" w:rsidRDefault="006572A4">
      <w:pPr>
        <w:widowControl w:val="0"/>
        <w:ind w:right="397"/>
        <w:jc w:val="both"/>
        <w:rPr>
          <w:b/>
          <w:bCs/>
          <w:sz w:val="22"/>
          <w:szCs w:val="22"/>
        </w:rPr>
      </w:pPr>
      <w:r w:rsidRPr="008367DC">
        <w:rPr>
          <w:b/>
          <w:bCs/>
          <w:sz w:val="22"/>
          <w:szCs w:val="22"/>
        </w:rPr>
        <w:t>Relevant Site History:</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50/00176/M_H - Layout of housing estate.. PER 11th April 1950.</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68/20374/A_H - Erection of front porch to replace existing and alterations.. PDV 9th April 1968.</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78/00647/SON_H - Erection of garage.. PER 17th November 1978.</w:t>
      </w:r>
    </w:p>
    <w:p w:rsidR="00D00577" w:rsidRDefault="00D00577" w:rsidP="00D00577">
      <w:pPr>
        <w:pStyle w:val="CAPS"/>
        <w:rPr>
          <w:rFonts w:ascii="Arial" w:hAnsi="Arial" w:cs="Arial"/>
          <w:sz w:val="24"/>
          <w:szCs w:val="24"/>
        </w:rPr>
      </w:pPr>
    </w:p>
    <w:p w:rsidR="006D4BCC" w:rsidRDefault="006D4BCC" w:rsidP="006D4BCC">
      <w:pPr>
        <w:pStyle w:val="CAPS"/>
        <w:rPr>
          <w:rFonts w:ascii="Arial" w:hAnsi="Arial" w:cs="Arial"/>
          <w:sz w:val="24"/>
          <w:szCs w:val="24"/>
        </w:rPr>
      </w:pPr>
      <w:r>
        <w:rPr>
          <w:rFonts w:ascii="Arial" w:hAnsi="Arial" w:cs="Arial"/>
          <w:sz w:val="24"/>
          <w:szCs w:val="24"/>
        </w:rPr>
        <w:t>00/01279/NF - Demolition of existing garage &amp; outbuildings. Single storey side &amp; rear extension to provide 1 bedroom semi -independent accommodation for elderly relatives.  ( Amended plans ). PER 17th October 2000.</w:t>
      </w:r>
    </w:p>
    <w:p w:rsidR="006D4BCC" w:rsidRDefault="006D4BCC"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04/01636/FUL - Demolition of existing garage.  Erection of 2 bedroomed self-contained residential accommodation at rear.. REF 30th September 2004.</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05/00925/FUL - Erection of 1 bedroom self contained accommodation at rear. (Amended plans). PER 21st June 2005.</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06/02508/FUL - Erection of garden shed/store.. PER 23rd January 2007.</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09/01627/FUL - Retention of porch to annex. Retention of shed conversion for use by annex.. PER 18th December 2009.</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lastRenderedPageBreak/>
        <w:t>10/01974/FUL - Two-storey side extension and part two and single storey rear extension.. REF 8th September 2010.</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10/03257/FUL - Two storey side and rear extension. (Amended plans). PER 31st August 2011.</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13/02005/FUL - Erection of a part first floor part single storey extension to rear.. REF 4th October 2013.</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14/02934/VAR - Variation of conditions 7 (Removal of garage) and 9 (Details excluded submit revised plans) of planning permission 10/03257/FUL (Two storey side and rear extension) to allow retention of the garage building until the works are complete.. PER 18th February 2015.</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10/03257/CND - Details submitted in compliance with condition 9 (Details excluded submit revised plans) of planning permission 10/03257/FUL.. PER 17th February 2015.</w:t>
      </w:r>
    </w:p>
    <w:p w:rsidR="00D00577" w:rsidRDefault="00D00577" w:rsidP="00D00577">
      <w:pPr>
        <w:pStyle w:val="CAPS"/>
        <w:rPr>
          <w:rFonts w:ascii="Arial" w:hAnsi="Arial" w:cs="Arial"/>
          <w:sz w:val="24"/>
          <w:szCs w:val="24"/>
        </w:rPr>
      </w:pPr>
    </w:p>
    <w:p w:rsidR="00D00577" w:rsidRDefault="00D00577" w:rsidP="00D00577">
      <w:pPr>
        <w:pStyle w:val="CAPS"/>
        <w:rPr>
          <w:rFonts w:ascii="Arial" w:hAnsi="Arial" w:cs="Arial"/>
          <w:sz w:val="24"/>
          <w:szCs w:val="24"/>
        </w:rPr>
      </w:pPr>
      <w:r>
        <w:rPr>
          <w:rFonts w:ascii="Arial" w:hAnsi="Arial" w:cs="Arial"/>
          <w:sz w:val="24"/>
          <w:szCs w:val="24"/>
        </w:rPr>
        <w:t>15/01226/FUL - Erection of front and side porches. Erection of single storey rear extension. Formation of 1No dormer window and hip to gable roof extension.. REF 17th June 2015.</w:t>
      </w:r>
    </w:p>
    <w:p w:rsidR="006572A4" w:rsidRPr="008367DC" w:rsidRDefault="006572A4">
      <w:pPr>
        <w:widowControl w:val="0"/>
        <w:jc w:val="both"/>
        <w:rPr>
          <w:sz w:val="22"/>
          <w:szCs w:val="22"/>
          <w:lang w:val="en-US"/>
        </w:rPr>
      </w:pPr>
    </w:p>
    <w:p w:rsidR="00DA3D7D" w:rsidRPr="008367DC" w:rsidRDefault="00DA3D7D">
      <w:pPr>
        <w:widowControl w:val="0"/>
        <w:jc w:val="both"/>
        <w:rPr>
          <w:b/>
          <w:bCs/>
          <w:sz w:val="22"/>
          <w:szCs w:val="22"/>
        </w:rPr>
      </w:pPr>
    </w:p>
    <w:p w:rsidR="006572A4" w:rsidRPr="008367DC" w:rsidRDefault="006572A4">
      <w:pPr>
        <w:widowControl w:val="0"/>
        <w:jc w:val="both"/>
        <w:rPr>
          <w:b/>
          <w:bCs/>
          <w:sz w:val="22"/>
          <w:szCs w:val="22"/>
        </w:rPr>
      </w:pPr>
      <w:r w:rsidRPr="008367DC">
        <w:rPr>
          <w:b/>
          <w:bCs/>
          <w:sz w:val="22"/>
          <w:szCs w:val="22"/>
        </w:rPr>
        <w:t>Representations Received:</w:t>
      </w:r>
    </w:p>
    <w:p w:rsidR="006572A4" w:rsidRPr="008367DC" w:rsidRDefault="006572A4">
      <w:pPr>
        <w:widowControl w:val="0"/>
        <w:jc w:val="both"/>
        <w:rPr>
          <w:sz w:val="22"/>
          <w:szCs w:val="22"/>
        </w:rPr>
      </w:pPr>
    </w:p>
    <w:p w:rsidR="006572A4" w:rsidRDefault="008A53D7">
      <w:pPr>
        <w:widowControl w:val="0"/>
        <w:jc w:val="both"/>
        <w:rPr>
          <w:sz w:val="22"/>
          <w:szCs w:val="22"/>
        </w:rPr>
      </w:pPr>
      <w:r>
        <w:rPr>
          <w:sz w:val="22"/>
          <w:szCs w:val="22"/>
        </w:rPr>
        <w:t>3 Letter</w:t>
      </w:r>
      <w:r w:rsidR="006D4BCC">
        <w:rPr>
          <w:sz w:val="22"/>
          <w:szCs w:val="22"/>
        </w:rPr>
        <w:t>s</w:t>
      </w:r>
      <w:r>
        <w:rPr>
          <w:sz w:val="22"/>
          <w:szCs w:val="22"/>
        </w:rPr>
        <w:t xml:space="preserve"> of objection</w:t>
      </w:r>
    </w:p>
    <w:p w:rsidR="008A53D7" w:rsidRDefault="008A53D7">
      <w:pPr>
        <w:widowControl w:val="0"/>
        <w:jc w:val="both"/>
        <w:rPr>
          <w:sz w:val="22"/>
          <w:szCs w:val="22"/>
        </w:rPr>
      </w:pPr>
    </w:p>
    <w:p w:rsidR="008A53D7" w:rsidRDefault="008A53D7" w:rsidP="008A53D7">
      <w:pPr>
        <w:adjustRightInd w:val="0"/>
        <w:rPr>
          <w:lang w:eastAsia="en-GB"/>
        </w:rPr>
      </w:pPr>
      <w:r>
        <w:rPr>
          <w:lang w:eastAsia="en-GB"/>
        </w:rPr>
        <w:t>- Amount of development on site</w:t>
      </w:r>
    </w:p>
    <w:p w:rsidR="008A53D7" w:rsidRDefault="008A53D7" w:rsidP="008A53D7">
      <w:pPr>
        <w:adjustRightInd w:val="0"/>
        <w:rPr>
          <w:lang w:eastAsia="en-GB"/>
        </w:rPr>
      </w:pPr>
      <w:r>
        <w:rPr>
          <w:lang w:eastAsia="en-GB"/>
        </w:rPr>
        <w:t>- Effect on adjoining properties</w:t>
      </w:r>
    </w:p>
    <w:p w:rsidR="008A53D7" w:rsidRDefault="008A53D7" w:rsidP="008A53D7">
      <w:pPr>
        <w:adjustRightInd w:val="0"/>
        <w:rPr>
          <w:lang w:eastAsia="en-GB"/>
        </w:rPr>
      </w:pPr>
      <w:r>
        <w:rPr>
          <w:lang w:eastAsia="en-GB"/>
        </w:rPr>
        <w:t>- Effect on character of area</w:t>
      </w:r>
    </w:p>
    <w:p w:rsidR="008A53D7" w:rsidRDefault="008A53D7" w:rsidP="008A53D7">
      <w:pPr>
        <w:adjustRightInd w:val="0"/>
        <w:rPr>
          <w:lang w:eastAsia="en-GB"/>
        </w:rPr>
      </w:pPr>
      <w:r>
        <w:rPr>
          <w:lang w:eastAsia="en-GB"/>
        </w:rPr>
        <w:t>- Effect on privacy</w:t>
      </w:r>
    </w:p>
    <w:p w:rsidR="008A53D7" w:rsidRDefault="008A53D7" w:rsidP="008A53D7">
      <w:pPr>
        <w:adjustRightInd w:val="0"/>
        <w:rPr>
          <w:lang w:eastAsia="en-GB"/>
        </w:rPr>
      </w:pPr>
      <w:r>
        <w:rPr>
          <w:lang w:eastAsia="en-GB"/>
        </w:rPr>
        <w:t>- Effect on traffic</w:t>
      </w:r>
    </w:p>
    <w:p w:rsidR="008A53D7" w:rsidRPr="008367DC" w:rsidRDefault="008A53D7" w:rsidP="008A53D7">
      <w:pPr>
        <w:widowControl w:val="0"/>
        <w:jc w:val="both"/>
        <w:rPr>
          <w:sz w:val="22"/>
          <w:szCs w:val="22"/>
        </w:rPr>
      </w:pPr>
      <w:r>
        <w:rPr>
          <w:lang w:eastAsia="en-GB"/>
        </w:rPr>
        <w:t>- General dislike or support for proposal</w:t>
      </w:r>
    </w:p>
    <w:p w:rsidR="00DA3D7D" w:rsidRPr="008367DC" w:rsidRDefault="00DA3D7D">
      <w:pPr>
        <w:widowControl w:val="0"/>
        <w:jc w:val="both"/>
        <w:rPr>
          <w:sz w:val="22"/>
          <w:szCs w:val="22"/>
        </w:rPr>
      </w:pPr>
    </w:p>
    <w:p w:rsidR="006572A4" w:rsidRPr="008367DC" w:rsidRDefault="006572A4">
      <w:pPr>
        <w:widowControl w:val="0"/>
        <w:jc w:val="both"/>
        <w:rPr>
          <w:b/>
          <w:bCs/>
          <w:sz w:val="22"/>
          <w:szCs w:val="22"/>
        </w:rPr>
      </w:pPr>
      <w:r w:rsidRPr="008367DC">
        <w:rPr>
          <w:b/>
          <w:bCs/>
          <w:sz w:val="22"/>
          <w:szCs w:val="22"/>
        </w:rPr>
        <w:t>Statutory and Internal Consultees:</w:t>
      </w:r>
    </w:p>
    <w:p w:rsidR="006572A4" w:rsidRPr="008367DC" w:rsidRDefault="006572A4">
      <w:pPr>
        <w:widowControl w:val="0"/>
        <w:jc w:val="both"/>
        <w:rPr>
          <w:sz w:val="22"/>
          <w:szCs w:val="22"/>
        </w:rPr>
      </w:pPr>
    </w:p>
    <w:p w:rsidR="00DA3D7D" w:rsidRPr="008367DC" w:rsidRDefault="00DA3D7D" w:rsidP="00DA3D7D">
      <w:pPr>
        <w:widowControl w:val="0"/>
        <w:jc w:val="both"/>
        <w:rPr>
          <w:sz w:val="22"/>
          <w:szCs w:val="22"/>
        </w:rPr>
      </w:pPr>
      <w:r w:rsidRPr="008367DC">
        <w:rPr>
          <w:sz w:val="22"/>
          <w:szCs w:val="22"/>
        </w:rPr>
        <w:t>Local</w:t>
      </w:r>
      <w:r w:rsidR="00707F84" w:rsidRPr="008367DC">
        <w:rPr>
          <w:sz w:val="22"/>
          <w:szCs w:val="22"/>
        </w:rPr>
        <w:t xml:space="preserve"> Highway Authority: No comments</w:t>
      </w:r>
    </w:p>
    <w:p w:rsidR="00DA3D7D" w:rsidRPr="008367DC" w:rsidRDefault="00DA3D7D" w:rsidP="00DA3D7D">
      <w:pPr>
        <w:widowControl w:val="0"/>
        <w:jc w:val="both"/>
        <w:rPr>
          <w:sz w:val="22"/>
          <w:szCs w:val="22"/>
        </w:rPr>
      </w:pPr>
    </w:p>
    <w:p w:rsidR="006572A4" w:rsidRDefault="008367DC">
      <w:pPr>
        <w:widowControl w:val="0"/>
        <w:jc w:val="both"/>
        <w:rPr>
          <w:b/>
          <w:bCs/>
          <w:sz w:val="22"/>
          <w:szCs w:val="22"/>
        </w:rPr>
      </w:pPr>
      <w:r>
        <w:rPr>
          <w:b/>
          <w:bCs/>
          <w:sz w:val="22"/>
          <w:szCs w:val="22"/>
        </w:rPr>
        <w:t>Issues:</w:t>
      </w:r>
    </w:p>
    <w:p w:rsidR="008367DC" w:rsidRPr="008367DC" w:rsidRDefault="008367DC">
      <w:pPr>
        <w:widowControl w:val="0"/>
        <w:jc w:val="both"/>
        <w:rPr>
          <w:b/>
          <w:bCs/>
          <w:sz w:val="22"/>
          <w:szCs w:val="22"/>
        </w:rPr>
      </w:pPr>
    </w:p>
    <w:p w:rsidR="006572A4" w:rsidRPr="008367DC" w:rsidRDefault="00DA3D7D">
      <w:pPr>
        <w:widowControl w:val="0"/>
        <w:jc w:val="both"/>
        <w:rPr>
          <w:sz w:val="22"/>
          <w:szCs w:val="22"/>
          <w:lang w:val="en-US"/>
        </w:rPr>
      </w:pPr>
      <w:r w:rsidRPr="008367DC">
        <w:rPr>
          <w:sz w:val="22"/>
          <w:szCs w:val="22"/>
          <w:lang w:val="en-US"/>
        </w:rPr>
        <w:t>Visual impact</w:t>
      </w:r>
    </w:p>
    <w:p w:rsidR="00DA3D7D" w:rsidRPr="008367DC" w:rsidRDefault="008367DC">
      <w:pPr>
        <w:widowControl w:val="0"/>
        <w:jc w:val="both"/>
        <w:rPr>
          <w:sz w:val="22"/>
          <w:szCs w:val="22"/>
          <w:lang w:val="en-US"/>
        </w:rPr>
      </w:pPr>
      <w:r>
        <w:rPr>
          <w:sz w:val="22"/>
          <w:szCs w:val="22"/>
          <w:lang w:val="en-US"/>
        </w:rPr>
        <w:t>Effect on adjacent occupiers</w:t>
      </w:r>
    </w:p>
    <w:p w:rsidR="006572A4" w:rsidRPr="008367DC" w:rsidRDefault="006572A4">
      <w:pPr>
        <w:widowControl w:val="0"/>
        <w:jc w:val="both"/>
        <w:rPr>
          <w:sz w:val="22"/>
          <w:szCs w:val="22"/>
        </w:rPr>
      </w:pPr>
    </w:p>
    <w:p w:rsidR="006572A4" w:rsidRPr="008367DC" w:rsidRDefault="006572A4">
      <w:pPr>
        <w:widowControl w:val="0"/>
        <w:ind w:right="397"/>
        <w:jc w:val="both"/>
        <w:rPr>
          <w:b/>
          <w:bCs/>
          <w:sz w:val="22"/>
          <w:szCs w:val="22"/>
        </w:rPr>
      </w:pPr>
      <w:r w:rsidRPr="008367DC">
        <w:rPr>
          <w:b/>
          <w:bCs/>
          <w:sz w:val="22"/>
          <w:szCs w:val="22"/>
        </w:rPr>
        <w:t>Officers Assessment:</w:t>
      </w:r>
    </w:p>
    <w:p w:rsidR="006572A4" w:rsidRPr="008367DC" w:rsidRDefault="006572A4">
      <w:pPr>
        <w:widowControl w:val="0"/>
        <w:ind w:right="397"/>
        <w:jc w:val="both"/>
        <w:rPr>
          <w:sz w:val="22"/>
          <w:szCs w:val="22"/>
        </w:rPr>
      </w:pPr>
    </w:p>
    <w:p w:rsidR="006572A4" w:rsidRPr="008367DC" w:rsidRDefault="00DA3D7D">
      <w:pPr>
        <w:widowControl w:val="0"/>
        <w:ind w:right="397"/>
        <w:jc w:val="both"/>
        <w:rPr>
          <w:sz w:val="22"/>
          <w:szCs w:val="22"/>
          <w:u w:val="single"/>
        </w:rPr>
      </w:pPr>
      <w:r w:rsidRPr="008367DC">
        <w:rPr>
          <w:sz w:val="22"/>
          <w:szCs w:val="22"/>
          <w:u w:val="single"/>
        </w:rPr>
        <w:t>Site description and proposal</w:t>
      </w:r>
    </w:p>
    <w:p w:rsidR="00DA3D7D" w:rsidRPr="008367DC" w:rsidRDefault="00DA3D7D">
      <w:pPr>
        <w:widowControl w:val="0"/>
        <w:ind w:right="397"/>
        <w:jc w:val="both"/>
        <w:rPr>
          <w:sz w:val="22"/>
          <w:szCs w:val="22"/>
        </w:rPr>
      </w:pPr>
    </w:p>
    <w:p w:rsidR="00656F83" w:rsidRPr="00D00577" w:rsidRDefault="00656F83" w:rsidP="00D00577">
      <w:pPr>
        <w:pStyle w:val="ListParagraph"/>
        <w:widowControl w:val="0"/>
        <w:numPr>
          <w:ilvl w:val="0"/>
          <w:numId w:val="4"/>
        </w:numPr>
        <w:ind w:right="397"/>
        <w:jc w:val="both"/>
        <w:rPr>
          <w:sz w:val="22"/>
          <w:szCs w:val="22"/>
        </w:rPr>
      </w:pPr>
      <w:r w:rsidRPr="00D00577">
        <w:rPr>
          <w:sz w:val="22"/>
          <w:szCs w:val="22"/>
        </w:rPr>
        <w:t>2 Mortimer Dr</w:t>
      </w:r>
      <w:r w:rsidR="006D4BCC">
        <w:rPr>
          <w:sz w:val="22"/>
          <w:szCs w:val="22"/>
        </w:rPr>
        <w:t>ive is a modest two storey semi-</w:t>
      </w:r>
      <w:r w:rsidRPr="00D00577">
        <w:rPr>
          <w:sz w:val="22"/>
          <w:szCs w:val="22"/>
        </w:rPr>
        <w:t>detached house. It is located in a small group of three pairs of semi-detached properties fronting the northern side of Mortimer Drive between its junctions with Oxford Road and Raymund Road. The application property is the eastern most property in this grouping.</w:t>
      </w:r>
    </w:p>
    <w:p w:rsidR="00DA3D7D" w:rsidRPr="008367DC" w:rsidRDefault="00DA3D7D">
      <w:pPr>
        <w:widowControl w:val="0"/>
        <w:ind w:right="397"/>
        <w:jc w:val="both"/>
        <w:rPr>
          <w:sz w:val="22"/>
          <w:szCs w:val="22"/>
        </w:rPr>
      </w:pPr>
    </w:p>
    <w:p w:rsidR="00DA3D7D" w:rsidRPr="00D00577" w:rsidRDefault="00DA3D7D" w:rsidP="00D00577">
      <w:pPr>
        <w:pStyle w:val="ListParagraph"/>
        <w:widowControl w:val="0"/>
        <w:numPr>
          <w:ilvl w:val="0"/>
          <w:numId w:val="4"/>
        </w:numPr>
        <w:ind w:right="397"/>
        <w:jc w:val="both"/>
        <w:rPr>
          <w:sz w:val="22"/>
          <w:szCs w:val="22"/>
        </w:rPr>
      </w:pPr>
      <w:r w:rsidRPr="00D00577">
        <w:rPr>
          <w:sz w:val="22"/>
          <w:szCs w:val="22"/>
        </w:rPr>
        <w:t>Permi</w:t>
      </w:r>
      <w:r w:rsidR="00CE4AF0" w:rsidRPr="00D00577">
        <w:rPr>
          <w:sz w:val="22"/>
          <w:szCs w:val="22"/>
        </w:rPr>
        <w:t xml:space="preserve">ssion is sought for the erection of front and side porches and single storey rear extension plus formation of a rear dormer. </w:t>
      </w:r>
    </w:p>
    <w:p w:rsidR="00656F83" w:rsidRPr="008367DC" w:rsidRDefault="00656F83">
      <w:pPr>
        <w:widowControl w:val="0"/>
        <w:ind w:right="397"/>
        <w:jc w:val="both"/>
        <w:rPr>
          <w:sz w:val="22"/>
          <w:szCs w:val="22"/>
        </w:rPr>
      </w:pPr>
    </w:p>
    <w:p w:rsidR="00656F83" w:rsidRPr="008367DC" w:rsidRDefault="008367DC">
      <w:pPr>
        <w:widowControl w:val="0"/>
        <w:ind w:right="397"/>
        <w:jc w:val="both"/>
        <w:rPr>
          <w:sz w:val="22"/>
          <w:szCs w:val="22"/>
        </w:rPr>
      </w:pPr>
      <w:r>
        <w:rPr>
          <w:sz w:val="22"/>
          <w:szCs w:val="22"/>
        </w:rPr>
        <w:t>S</w:t>
      </w:r>
      <w:r w:rsidR="00656F83" w:rsidRPr="008367DC">
        <w:rPr>
          <w:sz w:val="22"/>
          <w:szCs w:val="22"/>
        </w:rPr>
        <w:t>ite history:</w:t>
      </w:r>
    </w:p>
    <w:p w:rsidR="00656F83" w:rsidRPr="008367DC" w:rsidRDefault="00656F83">
      <w:pPr>
        <w:widowControl w:val="0"/>
        <w:ind w:right="397"/>
        <w:jc w:val="both"/>
        <w:rPr>
          <w:sz w:val="22"/>
          <w:szCs w:val="22"/>
        </w:rPr>
      </w:pPr>
    </w:p>
    <w:p w:rsidR="00F13923" w:rsidRPr="008367DC" w:rsidRDefault="00656F83" w:rsidP="00D00577">
      <w:pPr>
        <w:pStyle w:val="Default"/>
        <w:numPr>
          <w:ilvl w:val="0"/>
          <w:numId w:val="4"/>
        </w:numPr>
        <w:rPr>
          <w:rFonts w:ascii="Arial" w:hAnsi="Arial" w:cs="Arial"/>
          <w:sz w:val="22"/>
          <w:szCs w:val="22"/>
        </w:rPr>
      </w:pPr>
      <w:r w:rsidRPr="008367DC">
        <w:rPr>
          <w:rFonts w:ascii="Arial" w:hAnsi="Arial" w:cs="Arial"/>
          <w:sz w:val="22"/>
          <w:szCs w:val="22"/>
        </w:rPr>
        <w:t>Application 10/03257/FUL for a two storey side and rear extension has been granted and implemented. These proposals are an add</w:t>
      </w:r>
      <w:r w:rsidR="00FE1F7B">
        <w:rPr>
          <w:rFonts w:ascii="Arial" w:hAnsi="Arial" w:cs="Arial"/>
          <w:sz w:val="22"/>
          <w:szCs w:val="22"/>
        </w:rPr>
        <w:t>-</w:t>
      </w:r>
      <w:r w:rsidRPr="008367DC">
        <w:rPr>
          <w:rFonts w:ascii="Arial" w:hAnsi="Arial" w:cs="Arial"/>
          <w:sz w:val="22"/>
          <w:szCs w:val="22"/>
        </w:rPr>
        <w:t xml:space="preserve">on to this scheme taking into </w:t>
      </w:r>
      <w:r w:rsidR="008367DC">
        <w:rPr>
          <w:rFonts w:ascii="Arial" w:hAnsi="Arial" w:cs="Arial"/>
          <w:sz w:val="22"/>
          <w:szCs w:val="22"/>
        </w:rPr>
        <w:t>account the I</w:t>
      </w:r>
      <w:r w:rsidRPr="008367DC">
        <w:rPr>
          <w:rFonts w:ascii="Arial" w:hAnsi="Arial" w:cs="Arial"/>
          <w:sz w:val="22"/>
          <w:szCs w:val="22"/>
        </w:rPr>
        <w:t>nspectors comments from application 15/01226/FUL</w:t>
      </w:r>
      <w:r w:rsidR="00FE1F7B">
        <w:rPr>
          <w:rFonts w:ascii="Arial" w:hAnsi="Arial" w:cs="Arial"/>
          <w:sz w:val="22"/>
          <w:szCs w:val="22"/>
        </w:rPr>
        <w:t xml:space="preserve"> for additions and amendments</w:t>
      </w:r>
      <w:r w:rsidR="00F13923" w:rsidRPr="008367DC">
        <w:rPr>
          <w:rFonts w:ascii="Arial" w:hAnsi="Arial" w:cs="Arial"/>
          <w:sz w:val="22"/>
          <w:szCs w:val="22"/>
        </w:rPr>
        <w:t xml:space="preserve"> which was dismissed at appeal</w:t>
      </w:r>
      <w:r w:rsidR="006D4BCC">
        <w:rPr>
          <w:rFonts w:ascii="Arial" w:hAnsi="Arial" w:cs="Arial"/>
          <w:sz w:val="22"/>
          <w:szCs w:val="22"/>
        </w:rPr>
        <w:t xml:space="preserve"> (Appendix 1)</w:t>
      </w:r>
      <w:r w:rsidR="00F13923" w:rsidRPr="008367DC">
        <w:rPr>
          <w:rFonts w:ascii="Arial" w:hAnsi="Arial" w:cs="Arial"/>
          <w:sz w:val="22"/>
          <w:szCs w:val="22"/>
        </w:rPr>
        <w:t>.</w:t>
      </w:r>
      <w:r w:rsidR="008367DC">
        <w:rPr>
          <w:rFonts w:ascii="Arial" w:hAnsi="Arial" w:cs="Arial"/>
          <w:sz w:val="22"/>
          <w:szCs w:val="22"/>
        </w:rPr>
        <w:t xml:space="preserve"> In this scheme the I</w:t>
      </w:r>
      <w:r w:rsidR="00F13923" w:rsidRPr="008367DC">
        <w:rPr>
          <w:rFonts w:ascii="Arial" w:hAnsi="Arial" w:cs="Arial"/>
          <w:sz w:val="22"/>
          <w:szCs w:val="22"/>
        </w:rPr>
        <w:t xml:space="preserve">nspector concluded that </w:t>
      </w:r>
      <w:r w:rsidR="00FE1F7B">
        <w:rPr>
          <w:rFonts w:ascii="Arial" w:hAnsi="Arial" w:cs="Arial"/>
          <w:sz w:val="22"/>
          <w:szCs w:val="22"/>
        </w:rPr>
        <w:t>“</w:t>
      </w:r>
      <w:r w:rsidR="00F13923" w:rsidRPr="008367DC">
        <w:rPr>
          <w:rFonts w:ascii="Arial" w:hAnsi="Arial" w:cs="Arial"/>
          <w:sz w:val="22"/>
          <w:szCs w:val="22"/>
        </w:rPr>
        <w:t>alterations to the roof which included a gable end design would result in an unbalanced, cluttered and awkward appearance harmful to the appearance of the existing property and given the prominent position of the property in the street and the relative balance of surrounding properties this would be harmful to the appearance of the street scene and the general character of the area.</w:t>
      </w:r>
      <w:r w:rsidR="00FE1F7B">
        <w:rPr>
          <w:rFonts w:ascii="Arial" w:hAnsi="Arial" w:cs="Arial"/>
          <w:sz w:val="22"/>
          <w:szCs w:val="22"/>
        </w:rPr>
        <w:t>”</w:t>
      </w:r>
      <w:r w:rsidR="00F13923" w:rsidRPr="008367DC">
        <w:rPr>
          <w:rFonts w:ascii="Arial" w:hAnsi="Arial" w:cs="Arial"/>
          <w:sz w:val="22"/>
          <w:szCs w:val="22"/>
        </w:rPr>
        <w:t xml:space="preserve"> </w:t>
      </w:r>
    </w:p>
    <w:p w:rsidR="00F13923" w:rsidRPr="008367DC" w:rsidRDefault="00F13923" w:rsidP="00F13923">
      <w:pPr>
        <w:pStyle w:val="Default"/>
        <w:rPr>
          <w:rFonts w:ascii="Arial" w:hAnsi="Arial" w:cs="Arial"/>
          <w:sz w:val="22"/>
          <w:szCs w:val="22"/>
        </w:rPr>
      </w:pPr>
    </w:p>
    <w:p w:rsidR="00F13923" w:rsidRDefault="00F13923" w:rsidP="00D00577">
      <w:pPr>
        <w:pStyle w:val="Default"/>
        <w:numPr>
          <w:ilvl w:val="0"/>
          <w:numId w:val="4"/>
        </w:numPr>
        <w:rPr>
          <w:rFonts w:ascii="Arial" w:hAnsi="Arial" w:cs="Arial"/>
          <w:sz w:val="22"/>
          <w:szCs w:val="22"/>
        </w:rPr>
      </w:pPr>
      <w:r w:rsidRPr="008367DC">
        <w:rPr>
          <w:rFonts w:ascii="Arial" w:hAnsi="Arial" w:cs="Arial"/>
          <w:sz w:val="22"/>
          <w:szCs w:val="22"/>
        </w:rPr>
        <w:t>The applicant has therefore reverted to the roof</w:t>
      </w:r>
      <w:r w:rsidR="008367DC">
        <w:rPr>
          <w:rFonts w:ascii="Arial" w:hAnsi="Arial" w:cs="Arial"/>
          <w:sz w:val="22"/>
          <w:szCs w:val="22"/>
        </w:rPr>
        <w:t xml:space="preserve"> design of the previously approved scheme.</w:t>
      </w:r>
    </w:p>
    <w:p w:rsidR="00F13923" w:rsidRPr="008367DC" w:rsidRDefault="00F13923" w:rsidP="00F13923">
      <w:pPr>
        <w:pStyle w:val="Default"/>
        <w:rPr>
          <w:rFonts w:ascii="Arial" w:hAnsi="Arial" w:cs="Arial"/>
          <w:sz w:val="22"/>
          <w:szCs w:val="22"/>
        </w:rPr>
      </w:pPr>
    </w:p>
    <w:p w:rsidR="00F13923" w:rsidRPr="008367DC" w:rsidRDefault="00790780" w:rsidP="00D00577">
      <w:pPr>
        <w:pStyle w:val="Default"/>
        <w:numPr>
          <w:ilvl w:val="0"/>
          <w:numId w:val="4"/>
        </w:numPr>
        <w:rPr>
          <w:rFonts w:ascii="Arial" w:hAnsi="Arial" w:cs="Arial"/>
          <w:sz w:val="22"/>
          <w:szCs w:val="22"/>
        </w:rPr>
      </w:pPr>
      <w:r w:rsidRPr="008367DC">
        <w:rPr>
          <w:rFonts w:ascii="Arial" w:hAnsi="Arial" w:cs="Arial"/>
          <w:sz w:val="22"/>
          <w:szCs w:val="22"/>
        </w:rPr>
        <w:t>The inspector commented that</w:t>
      </w:r>
      <w:r w:rsidR="00F13923" w:rsidRPr="008367DC">
        <w:rPr>
          <w:rFonts w:ascii="Arial" w:hAnsi="Arial" w:cs="Arial"/>
          <w:sz w:val="22"/>
          <w:szCs w:val="22"/>
        </w:rPr>
        <w:t xml:space="preserve"> t</w:t>
      </w:r>
      <w:r w:rsidRPr="008367DC">
        <w:rPr>
          <w:rFonts w:ascii="Arial" w:hAnsi="Arial" w:cs="Arial"/>
          <w:sz w:val="22"/>
          <w:szCs w:val="22"/>
        </w:rPr>
        <w:t>he ground floor extensions</w:t>
      </w:r>
      <w:r w:rsidR="00F13923" w:rsidRPr="008367DC">
        <w:rPr>
          <w:rFonts w:ascii="Arial" w:hAnsi="Arial" w:cs="Arial"/>
          <w:sz w:val="22"/>
          <w:szCs w:val="22"/>
        </w:rPr>
        <w:t xml:space="preserve"> would have little effect on the character of the area or appearance of the street scene. The single storey rear extension would not be visible from public locations, the side porch would be screened from most public views given the angle of the property and the boundary and the narrow gap that would remain between the two storey side extension and the side boundary towards the front of the plot. The front porch would be a minor addition with little impact given its size and scale.</w:t>
      </w:r>
      <w:r w:rsidRPr="008367DC">
        <w:rPr>
          <w:rFonts w:ascii="Arial" w:hAnsi="Arial" w:cs="Arial"/>
          <w:sz w:val="22"/>
          <w:szCs w:val="22"/>
        </w:rPr>
        <w:t xml:space="preserve"> </w:t>
      </w:r>
    </w:p>
    <w:tbl>
      <w:tblPr>
        <w:tblpPr w:leftFromText="180" w:rightFromText="180" w:vertAnchor="text" w:horzAnchor="page" w:tblpX="1933" w:tblpY="72"/>
        <w:tblW w:w="0" w:type="auto"/>
        <w:tblBorders>
          <w:top w:val="nil"/>
          <w:left w:val="nil"/>
          <w:bottom w:val="nil"/>
          <w:right w:val="nil"/>
        </w:tblBorders>
        <w:tblLayout w:type="fixed"/>
        <w:tblLook w:val="0000" w:firstRow="0" w:lastRow="0" w:firstColumn="0" w:lastColumn="0" w:noHBand="0" w:noVBand="0"/>
      </w:tblPr>
      <w:tblGrid>
        <w:gridCol w:w="2202"/>
      </w:tblGrid>
      <w:tr w:rsidR="00656F83" w:rsidRPr="00656F83" w:rsidTr="00656F83">
        <w:trPr>
          <w:trHeight w:val="169"/>
        </w:trPr>
        <w:tc>
          <w:tcPr>
            <w:tcW w:w="2202" w:type="dxa"/>
          </w:tcPr>
          <w:p w:rsidR="00656F83" w:rsidRPr="00656F83" w:rsidRDefault="00656F83" w:rsidP="00656F83">
            <w:pPr>
              <w:adjustRightInd w:val="0"/>
              <w:rPr>
                <w:color w:val="000000"/>
                <w:sz w:val="22"/>
                <w:szCs w:val="22"/>
                <w:lang w:eastAsia="en-GB"/>
              </w:rPr>
            </w:pPr>
          </w:p>
        </w:tc>
      </w:tr>
    </w:tbl>
    <w:p w:rsidR="00DA3D7D" w:rsidRPr="008367DC" w:rsidRDefault="00DA3D7D">
      <w:pPr>
        <w:widowControl w:val="0"/>
        <w:ind w:right="397"/>
        <w:jc w:val="both"/>
        <w:rPr>
          <w:sz w:val="22"/>
          <w:szCs w:val="22"/>
        </w:rPr>
      </w:pPr>
    </w:p>
    <w:p w:rsidR="008367DC" w:rsidRDefault="008367DC" w:rsidP="00DA3D7D">
      <w:pPr>
        <w:widowControl w:val="0"/>
        <w:ind w:right="397"/>
        <w:jc w:val="both"/>
        <w:rPr>
          <w:sz w:val="22"/>
          <w:szCs w:val="22"/>
        </w:rPr>
      </w:pPr>
    </w:p>
    <w:p w:rsidR="00DA3D7D" w:rsidRPr="008367DC" w:rsidRDefault="00DA3D7D" w:rsidP="00DA3D7D">
      <w:pPr>
        <w:widowControl w:val="0"/>
        <w:ind w:right="397"/>
        <w:jc w:val="both"/>
        <w:rPr>
          <w:sz w:val="22"/>
          <w:szCs w:val="22"/>
          <w:u w:val="single"/>
        </w:rPr>
      </w:pPr>
      <w:r w:rsidRPr="008367DC">
        <w:rPr>
          <w:sz w:val="22"/>
          <w:szCs w:val="22"/>
          <w:u w:val="single"/>
        </w:rPr>
        <w:t>Visual impact</w:t>
      </w:r>
    </w:p>
    <w:p w:rsidR="00DA3D7D" w:rsidRPr="008367DC" w:rsidRDefault="00DA3D7D" w:rsidP="00DA3D7D">
      <w:pPr>
        <w:widowControl w:val="0"/>
        <w:ind w:right="397"/>
        <w:jc w:val="both"/>
        <w:rPr>
          <w:sz w:val="22"/>
          <w:szCs w:val="22"/>
        </w:rPr>
      </w:pPr>
    </w:p>
    <w:p w:rsidR="00DA3D7D" w:rsidRPr="00D00577" w:rsidRDefault="00DA3D7D" w:rsidP="00D00577">
      <w:pPr>
        <w:pStyle w:val="ListParagraph"/>
        <w:widowControl w:val="0"/>
        <w:numPr>
          <w:ilvl w:val="0"/>
          <w:numId w:val="4"/>
        </w:numPr>
        <w:ind w:right="397"/>
        <w:jc w:val="both"/>
        <w:rPr>
          <w:sz w:val="22"/>
          <w:szCs w:val="22"/>
        </w:rPr>
      </w:pPr>
      <w:r w:rsidRPr="00D00577">
        <w:rPr>
          <w:sz w:val="22"/>
          <w:szCs w:val="22"/>
        </w:rPr>
        <w:t>Oxford City Council requires that all new development should demonstrate high quality urban design where the siting, massing and design creates an appropriate visual relationship with the built form of the local area. The Local Development Plan provides policies to support this aim and CP1, CP8, CS18 and HP9 are key in this regard.</w:t>
      </w:r>
    </w:p>
    <w:p w:rsidR="00DA3D7D" w:rsidRPr="008367DC" w:rsidRDefault="00DA3D7D" w:rsidP="00DA3D7D">
      <w:pPr>
        <w:widowControl w:val="0"/>
        <w:ind w:right="397"/>
        <w:jc w:val="both"/>
        <w:rPr>
          <w:sz w:val="22"/>
          <w:szCs w:val="22"/>
        </w:rPr>
      </w:pPr>
    </w:p>
    <w:p w:rsidR="00DA3D7D" w:rsidRPr="00D00577" w:rsidRDefault="00DA3D7D" w:rsidP="00D00577">
      <w:pPr>
        <w:pStyle w:val="ListParagraph"/>
        <w:widowControl w:val="0"/>
        <w:numPr>
          <w:ilvl w:val="0"/>
          <w:numId w:val="4"/>
        </w:numPr>
        <w:ind w:right="397"/>
        <w:jc w:val="both"/>
        <w:rPr>
          <w:sz w:val="22"/>
          <w:szCs w:val="22"/>
        </w:rPr>
      </w:pPr>
      <w:r w:rsidRPr="00D00577">
        <w:rPr>
          <w:sz w:val="22"/>
          <w:szCs w:val="22"/>
        </w:rPr>
        <w:t xml:space="preserve">Oxford City Council Planning Design Guide 2 – Side Extension seeks to ensure that pairs of semidetached houses are not unbalanced by side extensions that are not subordinate to the existing houses. </w:t>
      </w:r>
    </w:p>
    <w:p w:rsidR="005206BB" w:rsidRPr="008367DC" w:rsidRDefault="005206BB" w:rsidP="00DA3D7D">
      <w:pPr>
        <w:widowControl w:val="0"/>
        <w:ind w:right="397"/>
        <w:jc w:val="both"/>
        <w:rPr>
          <w:sz w:val="22"/>
          <w:szCs w:val="22"/>
        </w:rPr>
      </w:pPr>
    </w:p>
    <w:p w:rsidR="005206BB" w:rsidRPr="00D00577" w:rsidRDefault="00790780" w:rsidP="00D00577">
      <w:pPr>
        <w:pStyle w:val="ListParagraph"/>
        <w:widowControl w:val="0"/>
        <w:numPr>
          <w:ilvl w:val="0"/>
          <w:numId w:val="4"/>
        </w:numPr>
        <w:ind w:right="397"/>
        <w:jc w:val="both"/>
        <w:rPr>
          <w:sz w:val="22"/>
          <w:szCs w:val="22"/>
        </w:rPr>
      </w:pPr>
      <w:r w:rsidRPr="00D00577">
        <w:rPr>
          <w:sz w:val="22"/>
          <w:szCs w:val="22"/>
        </w:rPr>
        <w:t xml:space="preserve">The extension </w:t>
      </w:r>
      <w:r w:rsidR="00C85129" w:rsidRPr="00D00577">
        <w:rPr>
          <w:sz w:val="22"/>
          <w:szCs w:val="22"/>
        </w:rPr>
        <w:t>and</w:t>
      </w:r>
      <w:r w:rsidRPr="00D00577">
        <w:rPr>
          <w:sz w:val="22"/>
          <w:szCs w:val="22"/>
        </w:rPr>
        <w:t xml:space="preserve"> additions</w:t>
      </w:r>
      <w:r w:rsidR="00C85129" w:rsidRPr="00D00577">
        <w:rPr>
          <w:sz w:val="22"/>
          <w:szCs w:val="22"/>
        </w:rPr>
        <w:t xml:space="preserve"> would result in a for</w:t>
      </w:r>
      <w:r w:rsidR="005206BB" w:rsidRPr="00D00577">
        <w:rPr>
          <w:sz w:val="22"/>
          <w:szCs w:val="22"/>
        </w:rPr>
        <w:t>m of development that maintains</w:t>
      </w:r>
      <w:r w:rsidR="00C85129" w:rsidRPr="00D00577">
        <w:rPr>
          <w:sz w:val="22"/>
          <w:szCs w:val="22"/>
        </w:rPr>
        <w:t xml:space="preserve"> the original profile of</w:t>
      </w:r>
      <w:r w:rsidR="008367DC" w:rsidRPr="00D00577">
        <w:rPr>
          <w:sz w:val="22"/>
          <w:szCs w:val="22"/>
        </w:rPr>
        <w:t xml:space="preserve"> these properties and introduces</w:t>
      </w:r>
      <w:r w:rsidR="00C85129" w:rsidRPr="00D00577">
        <w:rPr>
          <w:sz w:val="22"/>
          <w:szCs w:val="22"/>
        </w:rPr>
        <w:t xml:space="preserve"> a sympathetic a</w:t>
      </w:r>
      <w:r w:rsidR="008367DC" w:rsidRPr="00D00577">
        <w:rPr>
          <w:sz w:val="22"/>
          <w:szCs w:val="22"/>
        </w:rPr>
        <w:t>nd subservient addition that would</w:t>
      </w:r>
      <w:r w:rsidR="00C85129" w:rsidRPr="00D00577">
        <w:rPr>
          <w:sz w:val="22"/>
          <w:szCs w:val="22"/>
        </w:rPr>
        <w:t xml:space="preserve"> not significantly disrupt the existing roof pattern of the pair.</w:t>
      </w:r>
      <w:r w:rsidRPr="00D00577">
        <w:rPr>
          <w:sz w:val="22"/>
          <w:szCs w:val="22"/>
        </w:rPr>
        <w:t xml:space="preserve"> </w:t>
      </w:r>
      <w:r w:rsidR="00FE1F7B" w:rsidRPr="00D00577">
        <w:rPr>
          <w:sz w:val="22"/>
          <w:szCs w:val="22"/>
        </w:rPr>
        <w:t>T</w:t>
      </w:r>
      <w:r w:rsidR="005206BB" w:rsidRPr="00D00577">
        <w:rPr>
          <w:sz w:val="22"/>
          <w:szCs w:val="22"/>
        </w:rPr>
        <w:t>he proposal</w:t>
      </w:r>
      <w:r w:rsidR="008367DC" w:rsidRPr="00D00577">
        <w:rPr>
          <w:sz w:val="22"/>
          <w:szCs w:val="22"/>
        </w:rPr>
        <w:t>s considered together are</w:t>
      </w:r>
      <w:r w:rsidR="005206BB" w:rsidRPr="00D00577">
        <w:rPr>
          <w:sz w:val="22"/>
          <w:szCs w:val="22"/>
        </w:rPr>
        <w:t xml:space="preserve"> not considered to be materially out of character with the existing house or local area, and complies with Policies CP1 and CP8 of the OLP, Policy CS18 of the Core Strategy and Policy HP9 of the SHP.</w:t>
      </w:r>
    </w:p>
    <w:p w:rsidR="00DA3D7D" w:rsidRPr="008367DC" w:rsidRDefault="00DA3D7D" w:rsidP="00DA3D7D">
      <w:pPr>
        <w:widowControl w:val="0"/>
        <w:ind w:right="397"/>
        <w:jc w:val="both"/>
        <w:rPr>
          <w:sz w:val="22"/>
          <w:szCs w:val="22"/>
        </w:rPr>
      </w:pPr>
    </w:p>
    <w:p w:rsidR="00DA3D7D" w:rsidRPr="008367DC" w:rsidRDefault="00DA3D7D" w:rsidP="00DA3D7D">
      <w:pPr>
        <w:widowControl w:val="0"/>
        <w:ind w:right="397"/>
        <w:jc w:val="both"/>
        <w:rPr>
          <w:sz w:val="22"/>
          <w:szCs w:val="22"/>
          <w:u w:val="single"/>
        </w:rPr>
      </w:pPr>
      <w:r w:rsidRPr="008367DC">
        <w:rPr>
          <w:sz w:val="22"/>
          <w:szCs w:val="22"/>
          <w:u w:val="single"/>
        </w:rPr>
        <w:t>Effect on adjacent occupiers</w:t>
      </w:r>
    </w:p>
    <w:p w:rsidR="00DE6BE5" w:rsidRPr="008367DC" w:rsidRDefault="00DE6BE5" w:rsidP="00DA3D7D">
      <w:pPr>
        <w:widowControl w:val="0"/>
        <w:ind w:right="397"/>
        <w:jc w:val="both"/>
        <w:rPr>
          <w:sz w:val="22"/>
          <w:szCs w:val="22"/>
        </w:rPr>
      </w:pPr>
    </w:p>
    <w:p w:rsidR="00DE6BE5" w:rsidRPr="00D00577" w:rsidRDefault="00DE6BE5" w:rsidP="00D00577">
      <w:pPr>
        <w:pStyle w:val="ListParagraph"/>
        <w:widowControl w:val="0"/>
        <w:numPr>
          <w:ilvl w:val="0"/>
          <w:numId w:val="4"/>
        </w:numPr>
        <w:ind w:right="397"/>
        <w:jc w:val="both"/>
        <w:rPr>
          <w:sz w:val="22"/>
          <w:szCs w:val="22"/>
        </w:rPr>
      </w:pPr>
      <w:r w:rsidRPr="00D00577">
        <w:rPr>
          <w:sz w:val="22"/>
          <w:szCs w:val="22"/>
        </w:rPr>
        <w:t>Oxford City Council requires development proposals to safeguard the privacy and amenities of adjoining occupiers and policies CP1 and CP10 of the OLP and Policy HS14 of the SHP support this aim.</w:t>
      </w:r>
    </w:p>
    <w:p w:rsidR="00DE6BE5" w:rsidRPr="008367DC" w:rsidRDefault="00DE6BE5" w:rsidP="00DE6BE5">
      <w:pPr>
        <w:widowControl w:val="0"/>
        <w:ind w:right="397"/>
        <w:jc w:val="both"/>
        <w:rPr>
          <w:sz w:val="22"/>
          <w:szCs w:val="22"/>
        </w:rPr>
      </w:pPr>
    </w:p>
    <w:p w:rsidR="00DE6BE5" w:rsidRPr="00D00577" w:rsidRDefault="00DE6BE5" w:rsidP="00D00577">
      <w:pPr>
        <w:pStyle w:val="ListParagraph"/>
        <w:widowControl w:val="0"/>
        <w:numPr>
          <w:ilvl w:val="0"/>
          <w:numId w:val="4"/>
        </w:numPr>
        <w:ind w:right="397"/>
        <w:jc w:val="both"/>
        <w:rPr>
          <w:sz w:val="22"/>
          <w:szCs w:val="22"/>
        </w:rPr>
      </w:pPr>
      <w:r w:rsidRPr="00D00577">
        <w:rPr>
          <w:sz w:val="22"/>
          <w:szCs w:val="22"/>
        </w:rPr>
        <w:t>Appendix 7 of the SHP sets out the 45 degree guidance, used to assess the effect of development on the windows of neighbouring properties.</w:t>
      </w:r>
    </w:p>
    <w:p w:rsidR="00F23ABF" w:rsidRDefault="00F23ABF" w:rsidP="00DE6BE5">
      <w:pPr>
        <w:widowControl w:val="0"/>
        <w:ind w:right="397"/>
        <w:jc w:val="both"/>
        <w:rPr>
          <w:sz w:val="22"/>
          <w:szCs w:val="22"/>
        </w:rPr>
      </w:pPr>
    </w:p>
    <w:p w:rsidR="00F23ABF" w:rsidRPr="00D00577" w:rsidRDefault="00F23ABF" w:rsidP="00D00577">
      <w:pPr>
        <w:pStyle w:val="ListParagraph"/>
        <w:widowControl w:val="0"/>
        <w:numPr>
          <w:ilvl w:val="0"/>
          <w:numId w:val="4"/>
        </w:numPr>
        <w:ind w:right="397"/>
        <w:jc w:val="both"/>
        <w:rPr>
          <w:sz w:val="22"/>
          <w:szCs w:val="22"/>
        </w:rPr>
      </w:pPr>
      <w:r w:rsidRPr="00D00577">
        <w:rPr>
          <w:sz w:val="22"/>
          <w:szCs w:val="22"/>
        </w:rPr>
        <w:t>The only aspect of the scheme not already approved under 10/03257/FUL which is considered could impact on neighbours is the siting of the proposed single storey rear extension. However b</w:t>
      </w:r>
      <w:r w:rsidR="00790780" w:rsidRPr="00D00577">
        <w:rPr>
          <w:sz w:val="22"/>
          <w:szCs w:val="22"/>
        </w:rPr>
        <w:t>ecause of its position, set off the boundary of number 4 Mort</w:t>
      </w:r>
      <w:r w:rsidR="005A505E" w:rsidRPr="00D00577">
        <w:rPr>
          <w:sz w:val="22"/>
          <w:szCs w:val="22"/>
        </w:rPr>
        <w:t>i</w:t>
      </w:r>
      <w:r w:rsidR="00790780" w:rsidRPr="00D00577">
        <w:rPr>
          <w:sz w:val="22"/>
          <w:szCs w:val="22"/>
        </w:rPr>
        <w:t>mer Drive</w:t>
      </w:r>
      <w:r w:rsidRPr="00D00577">
        <w:rPr>
          <w:sz w:val="22"/>
          <w:szCs w:val="22"/>
        </w:rPr>
        <w:t xml:space="preserve"> it</w:t>
      </w:r>
      <w:r w:rsidR="005A505E" w:rsidRPr="00D00577">
        <w:rPr>
          <w:sz w:val="22"/>
          <w:szCs w:val="22"/>
        </w:rPr>
        <w:t xml:space="preserve"> complies</w:t>
      </w:r>
      <w:r w:rsidR="00790780" w:rsidRPr="00D00577">
        <w:rPr>
          <w:sz w:val="22"/>
          <w:szCs w:val="22"/>
        </w:rPr>
        <w:t xml:space="preserve"> </w:t>
      </w:r>
      <w:r w:rsidRPr="00D00577">
        <w:rPr>
          <w:sz w:val="22"/>
          <w:szCs w:val="22"/>
        </w:rPr>
        <w:t xml:space="preserve">comfortably </w:t>
      </w:r>
      <w:r w:rsidR="005A505E" w:rsidRPr="00D00577">
        <w:rPr>
          <w:sz w:val="22"/>
          <w:szCs w:val="22"/>
        </w:rPr>
        <w:t>with</w:t>
      </w:r>
      <w:r w:rsidR="00DE6BE5" w:rsidRPr="00D00577">
        <w:rPr>
          <w:sz w:val="22"/>
          <w:szCs w:val="22"/>
        </w:rPr>
        <w:t xml:space="preserve"> 45-degree guid</w:t>
      </w:r>
      <w:r w:rsidRPr="00D00577">
        <w:rPr>
          <w:sz w:val="22"/>
          <w:szCs w:val="22"/>
        </w:rPr>
        <w:t xml:space="preserve">ance. </w:t>
      </w:r>
    </w:p>
    <w:p w:rsidR="00F23ABF" w:rsidRDefault="00F23ABF" w:rsidP="00DE6BE5">
      <w:pPr>
        <w:widowControl w:val="0"/>
        <w:ind w:right="397"/>
        <w:jc w:val="both"/>
        <w:rPr>
          <w:sz w:val="22"/>
          <w:szCs w:val="22"/>
        </w:rPr>
      </w:pPr>
    </w:p>
    <w:p w:rsidR="00DE6BE5" w:rsidRPr="00D00577" w:rsidRDefault="00F23ABF" w:rsidP="00D00577">
      <w:pPr>
        <w:pStyle w:val="ListParagraph"/>
        <w:widowControl w:val="0"/>
        <w:numPr>
          <w:ilvl w:val="0"/>
          <w:numId w:val="4"/>
        </w:numPr>
        <w:ind w:right="397"/>
        <w:jc w:val="both"/>
        <w:rPr>
          <w:sz w:val="22"/>
          <w:szCs w:val="22"/>
        </w:rPr>
      </w:pPr>
      <w:r w:rsidRPr="00D00577">
        <w:rPr>
          <w:sz w:val="22"/>
          <w:szCs w:val="22"/>
        </w:rPr>
        <w:t>T</w:t>
      </w:r>
      <w:r w:rsidR="005A505E" w:rsidRPr="00D00577">
        <w:rPr>
          <w:sz w:val="22"/>
          <w:szCs w:val="22"/>
        </w:rPr>
        <w:t xml:space="preserve">he </w:t>
      </w:r>
      <w:r w:rsidRPr="00D00577">
        <w:rPr>
          <w:sz w:val="22"/>
          <w:szCs w:val="22"/>
        </w:rPr>
        <w:t xml:space="preserve">proposed </w:t>
      </w:r>
      <w:r w:rsidR="005A505E" w:rsidRPr="00D00577">
        <w:rPr>
          <w:sz w:val="22"/>
          <w:szCs w:val="22"/>
        </w:rPr>
        <w:t>dormer has been designed to be subservient to the roof line</w:t>
      </w:r>
      <w:r w:rsidRPr="00D00577">
        <w:rPr>
          <w:sz w:val="22"/>
          <w:szCs w:val="22"/>
        </w:rPr>
        <w:t xml:space="preserve"> and will not result in los</w:t>
      </w:r>
      <w:r w:rsidR="005A505E" w:rsidRPr="00D00577">
        <w:rPr>
          <w:sz w:val="22"/>
          <w:szCs w:val="22"/>
        </w:rPr>
        <w:t>s of privacy to adjoining occupiers through overlooking.  Overall</w:t>
      </w:r>
      <w:r w:rsidR="00DE6BE5" w:rsidRPr="00D00577">
        <w:rPr>
          <w:sz w:val="22"/>
          <w:szCs w:val="22"/>
        </w:rPr>
        <w:t xml:space="preserve"> the proposal will not have an unacceptable effect on adjacent occupiers, and complies with Policies CP1 and CP10 of the OLP and Policy HP14 of the SHP.</w:t>
      </w:r>
    </w:p>
    <w:p w:rsidR="00DE6BE5" w:rsidRPr="008367DC" w:rsidRDefault="00DE6BE5">
      <w:pPr>
        <w:pStyle w:val="Header"/>
        <w:widowControl w:val="0"/>
        <w:tabs>
          <w:tab w:val="clear" w:pos="4153"/>
          <w:tab w:val="clear" w:pos="8306"/>
        </w:tabs>
        <w:rPr>
          <w:sz w:val="22"/>
          <w:szCs w:val="22"/>
        </w:rPr>
      </w:pPr>
    </w:p>
    <w:p w:rsidR="006572A4" w:rsidRPr="008367DC" w:rsidRDefault="006572A4">
      <w:pPr>
        <w:pStyle w:val="Header"/>
        <w:widowControl w:val="0"/>
        <w:tabs>
          <w:tab w:val="clear" w:pos="4153"/>
          <w:tab w:val="clear" w:pos="8306"/>
        </w:tabs>
        <w:rPr>
          <w:b/>
          <w:bCs/>
          <w:sz w:val="22"/>
          <w:szCs w:val="22"/>
        </w:rPr>
      </w:pPr>
      <w:r w:rsidRPr="008367DC">
        <w:rPr>
          <w:b/>
          <w:bCs/>
          <w:sz w:val="22"/>
          <w:szCs w:val="22"/>
        </w:rPr>
        <w:t>Conclusion:</w:t>
      </w:r>
    </w:p>
    <w:p w:rsidR="006572A4" w:rsidRPr="008367DC" w:rsidRDefault="006572A4">
      <w:pPr>
        <w:pStyle w:val="Header"/>
        <w:widowControl w:val="0"/>
        <w:tabs>
          <w:tab w:val="clear" w:pos="4153"/>
          <w:tab w:val="clear" w:pos="8306"/>
        </w:tabs>
        <w:rPr>
          <w:sz w:val="22"/>
          <w:szCs w:val="22"/>
        </w:rPr>
      </w:pPr>
    </w:p>
    <w:p w:rsidR="00DE6BE5" w:rsidRPr="008367DC" w:rsidRDefault="00F23ABF" w:rsidP="00D00577">
      <w:pPr>
        <w:pStyle w:val="Header"/>
        <w:widowControl w:val="0"/>
        <w:numPr>
          <w:ilvl w:val="0"/>
          <w:numId w:val="4"/>
        </w:numPr>
        <w:tabs>
          <w:tab w:val="clear" w:pos="4153"/>
          <w:tab w:val="clear" w:pos="8306"/>
        </w:tabs>
        <w:rPr>
          <w:sz w:val="22"/>
          <w:szCs w:val="22"/>
        </w:rPr>
      </w:pPr>
      <w:r>
        <w:rPr>
          <w:sz w:val="22"/>
          <w:szCs w:val="22"/>
        </w:rPr>
        <w:t xml:space="preserve">Approval is recommended subject to conditions. </w:t>
      </w:r>
    </w:p>
    <w:p w:rsidR="00DE6BE5" w:rsidRPr="008367DC" w:rsidRDefault="00DE6BE5">
      <w:pPr>
        <w:pStyle w:val="Header"/>
        <w:widowControl w:val="0"/>
        <w:tabs>
          <w:tab w:val="clear" w:pos="4153"/>
          <w:tab w:val="clear" w:pos="8306"/>
        </w:tabs>
        <w:rPr>
          <w:sz w:val="22"/>
          <w:szCs w:val="22"/>
        </w:rPr>
      </w:pPr>
    </w:p>
    <w:p w:rsidR="006572A4" w:rsidRPr="008367DC" w:rsidRDefault="006572A4">
      <w:pPr>
        <w:pStyle w:val="Header"/>
        <w:widowControl w:val="0"/>
        <w:tabs>
          <w:tab w:val="clear" w:pos="4153"/>
          <w:tab w:val="clear" w:pos="8306"/>
        </w:tabs>
        <w:rPr>
          <w:sz w:val="22"/>
          <w:szCs w:val="22"/>
        </w:rPr>
      </w:pPr>
      <w:r w:rsidRPr="008367DC">
        <w:rPr>
          <w:sz w:val="22"/>
          <w:szCs w:val="22"/>
        </w:rPr>
        <w:t>Human Rights Act 1998</w:t>
      </w:r>
    </w:p>
    <w:p w:rsidR="006572A4" w:rsidRPr="008367DC" w:rsidRDefault="006572A4">
      <w:pPr>
        <w:pStyle w:val="Header"/>
        <w:widowControl w:val="0"/>
        <w:tabs>
          <w:tab w:val="clear" w:pos="4153"/>
          <w:tab w:val="clear" w:pos="8306"/>
        </w:tabs>
        <w:rPr>
          <w:sz w:val="22"/>
          <w:szCs w:val="22"/>
        </w:rPr>
      </w:pPr>
    </w:p>
    <w:p w:rsidR="006572A4" w:rsidRPr="008367DC" w:rsidRDefault="006572A4">
      <w:pPr>
        <w:ind w:right="397"/>
        <w:jc w:val="both"/>
        <w:rPr>
          <w:sz w:val="22"/>
          <w:szCs w:val="22"/>
        </w:rPr>
      </w:pPr>
      <w:r w:rsidRPr="008367DC">
        <w:rPr>
          <w:sz w:val="22"/>
          <w:szCs w:val="22"/>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Pr="008367DC" w:rsidRDefault="006572A4">
      <w:pPr>
        <w:ind w:right="397"/>
        <w:jc w:val="both"/>
        <w:rPr>
          <w:sz w:val="22"/>
          <w:szCs w:val="22"/>
        </w:rPr>
      </w:pPr>
    </w:p>
    <w:p w:rsidR="006572A4" w:rsidRPr="008367DC" w:rsidRDefault="006572A4">
      <w:pPr>
        <w:ind w:right="397"/>
        <w:jc w:val="both"/>
        <w:rPr>
          <w:sz w:val="22"/>
          <w:szCs w:val="22"/>
        </w:rPr>
      </w:pPr>
      <w:r w:rsidRPr="008367DC">
        <w:rPr>
          <w:sz w:val="22"/>
          <w:szCs w:val="22"/>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w:t>
      </w:r>
      <w:r w:rsidR="008367DC" w:rsidRPr="008367DC">
        <w:rPr>
          <w:sz w:val="22"/>
          <w:szCs w:val="22"/>
        </w:rPr>
        <w:t xml:space="preserve"> justifiable and proportionate.</w:t>
      </w:r>
    </w:p>
    <w:p w:rsidR="008367DC" w:rsidRPr="008367DC" w:rsidRDefault="008367DC">
      <w:pPr>
        <w:ind w:right="397"/>
        <w:jc w:val="both"/>
        <w:rPr>
          <w:sz w:val="22"/>
          <w:szCs w:val="22"/>
        </w:rPr>
      </w:pPr>
    </w:p>
    <w:p w:rsidR="006572A4" w:rsidRPr="008367DC" w:rsidRDefault="006572A4">
      <w:pPr>
        <w:rPr>
          <w:sz w:val="22"/>
          <w:szCs w:val="22"/>
          <w:lang w:val="en-US"/>
        </w:rPr>
      </w:pPr>
      <w:r w:rsidRPr="008367DC">
        <w:rPr>
          <w:sz w:val="22"/>
          <w:szCs w:val="22"/>
          <w:lang w:val="en-US"/>
        </w:rPr>
        <w:t>Section 17 of the Crime and Disorder Act 1998</w:t>
      </w:r>
    </w:p>
    <w:p w:rsidR="006572A4" w:rsidRPr="008367DC" w:rsidRDefault="006572A4">
      <w:pPr>
        <w:rPr>
          <w:sz w:val="22"/>
          <w:szCs w:val="22"/>
          <w:lang w:val="en-US"/>
        </w:rPr>
      </w:pPr>
    </w:p>
    <w:p w:rsidR="006572A4" w:rsidRDefault="006572A4" w:rsidP="00F23ABF">
      <w:pPr>
        <w:ind w:right="397"/>
        <w:jc w:val="both"/>
        <w:rPr>
          <w:sz w:val="22"/>
          <w:szCs w:val="22"/>
          <w:lang w:val="en-US"/>
        </w:rPr>
      </w:pPr>
      <w:r w:rsidRPr="008367DC">
        <w:rPr>
          <w:sz w:val="22"/>
          <w:szCs w:val="22"/>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8367DC" w:rsidRPr="008367DC">
        <w:rPr>
          <w:sz w:val="22"/>
          <w:szCs w:val="22"/>
          <w:lang w:val="en-US"/>
        </w:rPr>
        <w:t>approve</w:t>
      </w:r>
      <w:r w:rsidR="00DA3D7D" w:rsidRPr="008367DC">
        <w:rPr>
          <w:sz w:val="22"/>
          <w:szCs w:val="22"/>
          <w:lang w:val="en-US"/>
        </w:rPr>
        <w:t>,</w:t>
      </w:r>
      <w:r w:rsidRPr="008367DC">
        <w:rPr>
          <w:sz w:val="22"/>
          <w:szCs w:val="22"/>
          <w:lang w:val="en-US"/>
        </w:rPr>
        <w:t xml:space="preserve"> officers consider that the proposal will not undermine crime prevention or the promotion of community safety.</w:t>
      </w:r>
    </w:p>
    <w:p w:rsidR="00D00577" w:rsidRDefault="00D00577" w:rsidP="00F23ABF">
      <w:pPr>
        <w:ind w:right="397"/>
        <w:jc w:val="both"/>
        <w:rPr>
          <w:sz w:val="22"/>
          <w:szCs w:val="22"/>
          <w:lang w:val="en-US"/>
        </w:rPr>
      </w:pPr>
    </w:p>
    <w:p w:rsidR="00D00577" w:rsidRDefault="00D00577" w:rsidP="00D00577">
      <w:pPr>
        <w:ind w:right="397"/>
        <w:jc w:val="both"/>
        <w:rPr>
          <w:b/>
          <w:bCs/>
        </w:rPr>
      </w:pPr>
      <w:r>
        <w:rPr>
          <w:b/>
          <w:bCs/>
        </w:rPr>
        <w:t xml:space="preserve">Background Papers: </w:t>
      </w:r>
    </w:p>
    <w:p w:rsidR="00D00577" w:rsidRDefault="00D00577" w:rsidP="00D00577">
      <w:pPr>
        <w:ind w:right="397"/>
        <w:jc w:val="both"/>
      </w:pPr>
    </w:p>
    <w:p w:rsidR="00D00577" w:rsidRDefault="00D00577" w:rsidP="00D00577">
      <w:r>
        <w:rPr>
          <w:b/>
          <w:bCs/>
        </w:rPr>
        <w:t xml:space="preserve">Contact Officer: </w:t>
      </w:r>
      <w:r>
        <w:t>Graeme Felstead</w:t>
      </w:r>
    </w:p>
    <w:p w:rsidR="00D00577" w:rsidRDefault="00D00577" w:rsidP="00D00577">
      <w:r>
        <w:rPr>
          <w:b/>
          <w:bCs/>
        </w:rPr>
        <w:t xml:space="preserve">Extension: </w:t>
      </w:r>
      <w:r>
        <w:t>2160</w:t>
      </w:r>
    </w:p>
    <w:p w:rsidR="00D00577" w:rsidRDefault="00D00577" w:rsidP="00D00577">
      <w:r>
        <w:rPr>
          <w:b/>
          <w:bCs/>
        </w:rPr>
        <w:t xml:space="preserve">Date: </w:t>
      </w:r>
      <w:r>
        <w:t>13th October 2016</w:t>
      </w:r>
    </w:p>
    <w:p w:rsidR="00D00577" w:rsidRPr="00F23ABF" w:rsidRDefault="00D00577" w:rsidP="00F23ABF">
      <w:pPr>
        <w:ind w:right="397"/>
        <w:jc w:val="both"/>
        <w:rPr>
          <w:sz w:val="22"/>
          <w:szCs w:val="22"/>
        </w:rPr>
      </w:pPr>
    </w:p>
    <w:sectPr w:rsidR="00D00577" w:rsidRPr="00F23ABF">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F9" w:rsidRDefault="004B3FF9">
      <w:r>
        <w:separator/>
      </w:r>
    </w:p>
  </w:endnote>
  <w:endnote w:type="continuationSeparator" w:id="0">
    <w:p w:rsidR="004B3FF9" w:rsidRDefault="004B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F9" w:rsidRDefault="004B3FF9">
      <w:r>
        <w:separator/>
      </w:r>
    </w:p>
  </w:footnote>
  <w:footnote w:type="continuationSeparator" w:id="0">
    <w:p w:rsidR="004B3FF9" w:rsidRDefault="004B3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1E113B7"/>
    <w:multiLevelType w:val="hybridMultilevel"/>
    <w:tmpl w:val="C8C82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201A86"/>
    <w:rsid w:val="003643B4"/>
    <w:rsid w:val="004B3FF9"/>
    <w:rsid w:val="004B7D78"/>
    <w:rsid w:val="005206BB"/>
    <w:rsid w:val="005A505E"/>
    <w:rsid w:val="00656F83"/>
    <w:rsid w:val="006572A4"/>
    <w:rsid w:val="006D4BCC"/>
    <w:rsid w:val="006F3DBD"/>
    <w:rsid w:val="0070423B"/>
    <w:rsid w:val="00707F84"/>
    <w:rsid w:val="00790780"/>
    <w:rsid w:val="008367DC"/>
    <w:rsid w:val="008A53D7"/>
    <w:rsid w:val="009065CA"/>
    <w:rsid w:val="00AD1C42"/>
    <w:rsid w:val="00AE2E67"/>
    <w:rsid w:val="00B44E23"/>
    <w:rsid w:val="00C23057"/>
    <w:rsid w:val="00C85129"/>
    <w:rsid w:val="00CC4DA4"/>
    <w:rsid w:val="00CE4AF0"/>
    <w:rsid w:val="00D00577"/>
    <w:rsid w:val="00DA3D7D"/>
    <w:rsid w:val="00DE6BE5"/>
    <w:rsid w:val="00F13923"/>
    <w:rsid w:val="00F23ABF"/>
    <w:rsid w:val="00FE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Default">
    <w:name w:val="Default"/>
    <w:rsid w:val="00C23057"/>
    <w:pPr>
      <w:autoSpaceDE w:val="0"/>
      <w:autoSpaceDN w:val="0"/>
      <w:adjustRightInd w:val="0"/>
      <w:spacing w:after="0" w:line="240" w:lineRule="auto"/>
    </w:pPr>
    <w:rPr>
      <w:rFonts w:ascii="Verdana" w:hAnsi="Verdana" w:cs="Verdana"/>
      <w:color w:val="000000"/>
      <w:sz w:val="24"/>
      <w:szCs w:val="24"/>
    </w:rPr>
  </w:style>
  <w:style w:type="paragraph" w:customStyle="1" w:styleId="CAPS">
    <w:name w:val="CAPS"/>
    <w:uiPriority w:val="99"/>
    <w:rsid w:val="00D00577"/>
    <w:pPr>
      <w:spacing w:after="0" w:line="240" w:lineRule="auto"/>
    </w:pPr>
    <w:rPr>
      <w:rFonts w:eastAsia="MS Mincho"/>
      <w:sz w:val="20"/>
      <w:szCs w:val="20"/>
      <w:lang w:eastAsia="en-US"/>
    </w:rPr>
  </w:style>
  <w:style w:type="paragraph" w:styleId="ListParagraph">
    <w:name w:val="List Paragraph"/>
    <w:basedOn w:val="Normal"/>
    <w:uiPriority w:val="34"/>
    <w:qFormat/>
    <w:rsid w:val="00D00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Default">
    <w:name w:val="Default"/>
    <w:rsid w:val="00C23057"/>
    <w:pPr>
      <w:autoSpaceDE w:val="0"/>
      <w:autoSpaceDN w:val="0"/>
      <w:adjustRightInd w:val="0"/>
      <w:spacing w:after="0" w:line="240" w:lineRule="auto"/>
    </w:pPr>
    <w:rPr>
      <w:rFonts w:ascii="Verdana" w:hAnsi="Verdana" w:cs="Verdana"/>
      <w:color w:val="000000"/>
      <w:sz w:val="24"/>
      <w:szCs w:val="24"/>
    </w:rPr>
  </w:style>
  <w:style w:type="paragraph" w:customStyle="1" w:styleId="CAPS">
    <w:name w:val="CAPS"/>
    <w:uiPriority w:val="99"/>
    <w:rsid w:val="00D00577"/>
    <w:pPr>
      <w:spacing w:after="0" w:line="240" w:lineRule="auto"/>
    </w:pPr>
    <w:rPr>
      <w:rFonts w:eastAsia="MS Mincho"/>
      <w:sz w:val="20"/>
      <w:szCs w:val="20"/>
      <w:lang w:eastAsia="en-US"/>
    </w:rPr>
  </w:style>
  <w:style w:type="paragraph" w:styleId="ListParagraph">
    <w:name w:val="List Paragraph"/>
    <w:basedOn w:val="Normal"/>
    <w:uiPriority w:val="34"/>
    <w:qFormat/>
    <w:rsid w:val="00D0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4170">
      <w:bodyDiv w:val="1"/>
      <w:marLeft w:val="0"/>
      <w:marRight w:val="0"/>
      <w:marTop w:val="0"/>
      <w:marBottom w:val="0"/>
      <w:divBdr>
        <w:top w:val="none" w:sz="0" w:space="0" w:color="auto"/>
        <w:left w:val="none" w:sz="0" w:space="0" w:color="auto"/>
        <w:bottom w:val="none" w:sz="0" w:space="0" w:color="auto"/>
        <w:right w:val="none" w:sz="0" w:space="0" w:color="auto"/>
      </w:divBdr>
    </w:div>
    <w:div w:id="1454404568">
      <w:marLeft w:val="0"/>
      <w:marRight w:val="0"/>
      <w:marTop w:val="0"/>
      <w:marBottom w:val="0"/>
      <w:divBdr>
        <w:top w:val="none" w:sz="0" w:space="0" w:color="auto"/>
        <w:left w:val="none" w:sz="0" w:space="0" w:color="auto"/>
        <w:bottom w:val="none" w:sz="0" w:space="0" w:color="auto"/>
        <w:right w:val="none" w:sz="0" w:space="0" w:color="auto"/>
      </w:divBdr>
    </w:div>
    <w:div w:id="1454404569">
      <w:marLeft w:val="0"/>
      <w:marRight w:val="0"/>
      <w:marTop w:val="0"/>
      <w:marBottom w:val="0"/>
      <w:divBdr>
        <w:top w:val="none" w:sz="0" w:space="0" w:color="auto"/>
        <w:left w:val="none" w:sz="0" w:space="0" w:color="auto"/>
        <w:bottom w:val="none" w:sz="0" w:space="0" w:color="auto"/>
        <w:right w:val="none" w:sz="0" w:space="0" w:color="auto"/>
      </w:divBdr>
    </w:div>
    <w:div w:id="20401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F45E1DA5</Template>
  <TotalTime>1</TotalTime>
  <Pages>5</Pages>
  <Words>1496</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jthompson</cp:lastModifiedBy>
  <cp:revision>4</cp:revision>
  <cp:lastPrinted>2004-03-16T15:29:00Z</cp:lastPrinted>
  <dcterms:created xsi:type="dcterms:W3CDTF">2016-10-21T11:28:00Z</dcterms:created>
  <dcterms:modified xsi:type="dcterms:W3CDTF">2016-10-24T16:13:00Z</dcterms:modified>
</cp:coreProperties>
</file>